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0" w:lineRule="atLeast"/>
        <w:jc w:val="center"/>
        <w:rPr>
          <w:rFonts w:ascii="標楷體" w:hAnsi="標楷體" w:eastAsia="標楷體"/>
          <w:sz w:val="52"/>
          <w:szCs w:val="52"/>
        </w:rPr>
      </w:pPr>
    </w:p>
    <w:p>
      <w:pPr>
        <w:tabs>
          <w:tab w:val="left" w:pos="984"/>
          <w:tab w:val="left" w:pos="1485"/>
          <w:tab w:val="center" w:pos="4819"/>
        </w:tabs>
        <w:spacing w:line="0" w:lineRule="atLeast"/>
        <w:rPr>
          <w:rFonts w:ascii="標楷體" w:hAnsi="標楷體" w:eastAsia="標楷體"/>
          <w:sz w:val="52"/>
          <w:szCs w:val="52"/>
        </w:rPr>
      </w:pPr>
      <w:r>
        <w:rPr>
          <w:rFonts w:ascii="標楷體" w:hAnsi="標楷體" w:eastAsia="標楷體"/>
          <w:sz w:val="52"/>
          <w:szCs w:val="52"/>
        </w:rPr>
        <w:tab/>
      </w:r>
      <w:r>
        <w:rPr>
          <w:rFonts w:ascii="標楷體" w:hAnsi="標楷體" w:eastAsia="標楷體"/>
          <w:sz w:val="52"/>
          <w:szCs w:val="52"/>
        </w:rPr>
        <w:tab/>
      </w:r>
      <w:r>
        <w:rPr>
          <w:rFonts w:ascii="標楷體" w:hAnsi="標楷體" w:eastAsia="標楷體"/>
          <w:sz w:val="52"/>
          <w:szCs w:val="52"/>
        </w:rPr>
        <w:tab/>
      </w:r>
    </w:p>
    <w:p>
      <w:pPr>
        <w:spacing w:line="0" w:lineRule="atLeast"/>
        <w:jc w:val="center"/>
        <w:rPr>
          <w:rFonts w:ascii="標楷體" w:hAnsi="標楷體" w:eastAsia="標楷體"/>
          <w:sz w:val="52"/>
          <w:szCs w:val="52"/>
        </w:rPr>
      </w:pPr>
    </w:p>
    <w:p>
      <w:pPr>
        <w:spacing w:line="0" w:lineRule="atLeast"/>
        <w:jc w:val="center"/>
        <w:rPr>
          <w:rFonts w:ascii="Microsoft JhengHei" w:hAnsi="Microsoft JhengHei" w:eastAsia="Microsoft JhengHei"/>
          <w:sz w:val="52"/>
          <w:szCs w:val="52"/>
        </w:rPr>
      </w:pPr>
    </w:p>
    <w:p>
      <w:pPr>
        <w:spacing w:line="0" w:lineRule="atLeast"/>
        <w:jc w:val="center"/>
        <w:rPr>
          <w:rFonts w:hint="default" w:ascii="Microsoft JhengHei" w:hAnsi="Microsoft JhengHei" w:eastAsia="宋体" w:cs="Arial"/>
          <w:sz w:val="52"/>
          <w:szCs w:val="52"/>
          <w:lang w:val="en-US" w:eastAsia="zh-CN"/>
        </w:rPr>
      </w:pPr>
      <w:r>
        <w:rPr>
          <w:rFonts w:hint="eastAsia" w:ascii="Microsoft JhengHei" w:hAnsi="Microsoft JhengHei" w:eastAsia="宋体" w:cs="Arial"/>
          <w:sz w:val="52"/>
          <w:szCs w:val="52"/>
          <w:lang w:val="en-US" w:eastAsia="zh-CN"/>
        </w:rPr>
        <w:t>JMeter使用手册</w:t>
      </w:r>
    </w:p>
    <w:p>
      <w:pPr>
        <w:spacing w:line="0" w:lineRule="atLeast"/>
        <w:rPr>
          <w:rFonts w:ascii="標楷體" w:hAnsi="標楷體" w:eastAsia="標楷體"/>
          <w:sz w:val="32"/>
          <w:szCs w:val="32"/>
        </w:rPr>
      </w:pPr>
    </w:p>
    <w:p>
      <w:pPr>
        <w:spacing w:line="0" w:lineRule="atLeast"/>
        <w:rPr>
          <w:rFonts w:ascii="標楷體" w:hAnsi="標楷體" w:eastAsia="標楷體"/>
          <w:sz w:val="32"/>
          <w:szCs w:val="32"/>
        </w:rPr>
      </w:pPr>
    </w:p>
    <w:p>
      <w:pPr>
        <w:spacing w:line="0" w:lineRule="atLeast"/>
        <w:jc w:val="center"/>
        <w:rPr>
          <w:rFonts w:ascii="Arial" w:hAnsi="Arial" w:eastAsia="標楷體" w:cs="Arial"/>
          <w:sz w:val="32"/>
          <w:szCs w:val="32"/>
        </w:rPr>
      </w:pPr>
      <w:r>
        <w:rPr>
          <w:rFonts w:hint="eastAsia" w:ascii="Arial" w:hAnsi="Arial" w:eastAsia="宋体" w:cs="Arial"/>
          <w:sz w:val="32"/>
          <w:szCs w:val="32"/>
        </w:rPr>
        <w:t>研发处技术中心</w:t>
      </w:r>
    </w:p>
    <w:p>
      <w:pPr>
        <w:spacing w:line="0" w:lineRule="atLeast"/>
        <w:jc w:val="center"/>
        <w:rPr>
          <w:rFonts w:ascii="標楷體" w:hAnsi="標楷體" w:eastAsia="標楷體" w:cs="Arial"/>
          <w:sz w:val="32"/>
          <w:szCs w:val="32"/>
        </w:rPr>
      </w:pPr>
    </w:p>
    <w:p>
      <w:pPr>
        <w:spacing w:line="0" w:lineRule="atLeast"/>
        <w:jc w:val="center"/>
        <w:rPr>
          <w:rFonts w:hint="eastAsia" w:ascii="Arial" w:hAnsi="Arial" w:eastAsia="標楷體" w:cs="Arial"/>
          <w:sz w:val="32"/>
          <w:szCs w:val="32"/>
          <w:lang w:val="en-US" w:eastAsia="zh-CN"/>
        </w:rPr>
      </w:pPr>
      <w:r>
        <w:rPr>
          <w:rFonts w:ascii="Arial" w:hAnsi="Arial" w:eastAsia="標楷體" w:cs="Arial"/>
          <w:sz w:val="32"/>
          <w:szCs w:val="32"/>
        </w:rPr>
        <w:t xml:space="preserve">Ver. </w:t>
      </w:r>
      <w:r>
        <w:rPr>
          <w:rFonts w:hint="eastAsia" w:ascii="Arial" w:hAnsi="Arial" w:eastAsia="標楷體" w:cs="Arial"/>
          <w:sz w:val="32"/>
          <w:szCs w:val="32"/>
        </w:rPr>
        <w:t>1</w:t>
      </w:r>
      <w:r>
        <w:rPr>
          <w:rFonts w:ascii="Arial" w:hAnsi="Arial" w:eastAsia="標楷體" w:cs="Arial"/>
          <w:sz w:val="32"/>
          <w:szCs w:val="32"/>
        </w:rPr>
        <w:t>.0 20</w:t>
      </w:r>
      <w:r>
        <w:rPr>
          <w:rFonts w:hint="eastAsia" w:ascii="Arial" w:hAnsi="Arial" w:eastAsia="標楷體" w:cs="Arial"/>
          <w:sz w:val="32"/>
          <w:szCs w:val="32"/>
          <w:lang w:val="en-US" w:eastAsia="zh-CN"/>
        </w:rPr>
        <w:t>20</w:t>
      </w:r>
      <w:r>
        <w:rPr>
          <w:rFonts w:ascii="Arial" w:hAnsi="Arial" w:eastAsia="標楷體" w:cs="Arial"/>
          <w:sz w:val="32"/>
          <w:szCs w:val="32"/>
        </w:rPr>
        <w:t>/0</w:t>
      </w:r>
      <w:r>
        <w:rPr>
          <w:rFonts w:hint="eastAsia" w:ascii="Arial" w:hAnsi="Arial" w:eastAsia="標楷體" w:cs="Arial"/>
          <w:sz w:val="32"/>
          <w:szCs w:val="32"/>
          <w:lang w:val="en-US" w:eastAsia="zh-CN"/>
        </w:rPr>
        <w:t>9</w:t>
      </w:r>
      <w:r>
        <w:rPr>
          <w:rFonts w:ascii="Arial" w:hAnsi="Arial" w:eastAsia="標楷體" w:cs="Arial"/>
          <w:sz w:val="32"/>
          <w:szCs w:val="32"/>
        </w:rPr>
        <w:t>/</w:t>
      </w:r>
      <w:r>
        <w:rPr>
          <w:rFonts w:hint="eastAsia" w:ascii="Arial" w:hAnsi="Arial" w:eastAsia="標楷體" w:cs="Arial"/>
          <w:sz w:val="32"/>
          <w:szCs w:val="32"/>
          <w:lang w:val="en-US" w:eastAsia="zh-TW"/>
        </w:rPr>
        <w:t>0</w:t>
      </w:r>
      <w:r>
        <w:rPr>
          <w:rFonts w:hint="eastAsia" w:ascii="Arial" w:hAnsi="Arial" w:eastAsia="標楷體" w:cs="Arial"/>
          <w:sz w:val="32"/>
          <w:szCs w:val="32"/>
          <w:lang w:val="en-US" w:eastAsia="zh-CN"/>
        </w:rPr>
        <w:t>7</w:t>
      </w:r>
    </w:p>
    <w:p>
      <w:pPr>
        <w:spacing w:line="0" w:lineRule="atLeast"/>
        <w:rPr>
          <w:rFonts w:ascii="標楷體" w:hAnsi="標楷體" w:eastAsia="標楷體"/>
          <w:sz w:val="32"/>
          <w:szCs w:val="32"/>
        </w:rPr>
      </w:pPr>
    </w:p>
    <w:p>
      <w:pPr>
        <w:spacing w:line="0" w:lineRule="atLeast"/>
        <w:rPr>
          <w:rFonts w:ascii="標楷體" w:hAnsi="標楷體" w:eastAsia="標楷體"/>
          <w:sz w:val="32"/>
          <w:szCs w:val="32"/>
        </w:rPr>
      </w:pPr>
    </w:p>
    <w:p>
      <w:pPr>
        <w:spacing w:line="0" w:lineRule="atLeast"/>
        <w:rPr>
          <w:rFonts w:ascii="標楷體" w:hAnsi="標楷體" w:eastAsia="標楷體"/>
          <w:sz w:val="32"/>
          <w:szCs w:val="32"/>
        </w:rPr>
      </w:pPr>
    </w:p>
    <w:p>
      <w:pPr>
        <w:spacing w:line="0" w:lineRule="atLeast"/>
        <w:jc w:val="center"/>
        <w:rPr>
          <w:rFonts w:ascii="標楷體" w:hAnsi="標楷體" w:eastAsia="標楷體"/>
          <w:sz w:val="32"/>
          <w:szCs w:val="32"/>
        </w:rPr>
      </w:pPr>
      <w:r>
        <w:rPr>
          <w:rFonts w:hint="eastAsia" w:ascii="標楷體" w:hAnsi="標楷體" w:eastAsia="標楷體"/>
          <w:sz w:val="32"/>
          <w:szCs w:val="32"/>
        </w:rPr>
        <w:t>內容摘要</w:t>
      </w:r>
    </w:p>
    <w:p>
      <w:pPr>
        <w:spacing w:line="0" w:lineRule="atLeast"/>
        <w:jc w:val="center"/>
        <w:rPr>
          <w:rFonts w:ascii="標楷體" w:hAnsi="標楷體" w:eastAsia="標楷體"/>
          <w:sz w:val="32"/>
          <w:szCs w:val="32"/>
        </w:rPr>
      </w:pPr>
    </w:p>
    <w:tbl>
      <w:tblPr>
        <w:tblStyle w:val="18"/>
        <w:tblW w:w="9694" w:type="dxa"/>
        <w:tblInd w:w="0" w:type="dxa"/>
        <w:tblLayout w:type="fixed"/>
        <w:tblCellMar>
          <w:top w:w="0" w:type="dxa"/>
          <w:left w:w="108" w:type="dxa"/>
          <w:bottom w:w="0" w:type="dxa"/>
          <w:right w:w="108" w:type="dxa"/>
        </w:tblCellMar>
      </w:tblPr>
      <w:tblGrid>
        <w:gridCol w:w="9694"/>
      </w:tblGrid>
      <w:tr>
        <w:tblPrEx>
          <w:tblCellMar>
            <w:top w:w="0" w:type="dxa"/>
            <w:left w:w="108" w:type="dxa"/>
            <w:bottom w:w="0" w:type="dxa"/>
            <w:right w:w="108" w:type="dxa"/>
          </w:tblCellMar>
        </w:tblPrEx>
        <w:tc>
          <w:tcPr>
            <w:tcW w:w="9694" w:type="dxa"/>
          </w:tcPr>
          <w:p>
            <w:pPr>
              <w:spacing w:line="0" w:lineRule="atLeast"/>
              <w:jc w:val="center"/>
              <w:rPr>
                <w:rFonts w:hint="default" w:ascii="Arial" w:hAnsi="Arial" w:eastAsia="標楷體" w:cs="Arial"/>
                <w:sz w:val="28"/>
                <w:szCs w:val="28"/>
                <w:lang w:val="en-US" w:eastAsia="zh-CN"/>
              </w:rPr>
            </w:pPr>
            <w:r>
              <w:rPr>
                <w:rFonts w:hint="eastAsia" w:ascii="Arial" w:hAnsi="Arial" w:eastAsia="標楷體" w:cs="Arial"/>
                <w:sz w:val="28"/>
                <w:szCs w:val="28"/>
                <w:lang w:val="en-US" w:eastAsia="zh-CN"/>
              </w:rPr>
              <w:t>压力测试环境、场景和结果分析总结</w:t>
            </w:r>
          </w:p>
        </w:tc>
      </w:tr>
    </w:tbl>
    <w:p>
      <w:pPr>
        <w:spacing w:line="0" w:lineRule="atLeast"/>
        <w:rPr>
          <w:rFonts w:ascii="Arial" w:hAnsi="Arial" w:eastAsia="標楷體" w:cs="Arial"/>
          <w:sz w:val="32"/>
          <w:szCs w:val="32"/>
        </w:rPr>
      </w:pPr>
    </w:p>
    <w:p>
      <w:pPr>
        <w:spacing w:line="0" w:lineRule="atLeast"/>
        <w:rPr>
          <w:rFonts w:ascii="Arial" w:hAnsi="Arial" w:eastAsia="標楷體" w:cs="Arial"/>
          <w:sz w:val="32"/>
          <w:szCs w:val="32"/>
        </w:rPr>
      </w:pPr>
    </w:p>
    <w:p>
      <w:pPr>
        <w:spacing w:line="0" w:lineRule="atLeast"/>
        <w:rPr>
          <w:rFonts w:ascii="Arial" w:hAnsi="Arial" w:eastAsia="標楷體" w:cs="Arial"/>
          <w:sz w:val="32"/>
          <w:szCs w:val="32"/>
        </w:rPr>
      </w:pPr>
    </w:p>
    <w:p>
      <w:pPr>
        <w:spacing w:line="0" w:lineRule="atLeast"/>
        <w:ind w:firstLine="360" w:firstLineChars="150"/>
        <w:rPr>
          <w:rFonts w:ascii="Arial" w:hAnsi="Arial" w:eastAsia="標楷體" w:cs="Arial"/>
        </w:rPr>
      </w:pPr>
      <w:r>
        <w:rPr>
          <w:rFonts w:ascii="Arial" w:hAnsi="標楷體" w:eastAsia="宋体" w:cs="Arial"/>
        </w:rPr>
        <w:t>文件信息</w:t>
      </w:r>
    </w:p>
    <w:tbl>
      <w:tblPr>
        <w:tblStyle w:val="18"/>
        <w:tblW w:w="9694" w:type="dxa"/>
        <w:tblInd w:w="0" w:type="dxa"/>
        <w:tblLayout w:type="fixed"/>
        <w:tblCellMar>
          <w:top w:w="0" w:type="dxa"/>
          <w:left w:w="108" w:type="dxa"/>
          <w:bottom w:w="0" w:type="dxa"/>
          <w:right w:w="108" w:type="dxa"/>
        </w:tblCellMar>
      </w:tblPr>
      <w:tblGrid>
        <w:gridCol w:w="1908"/>
        <w:gridCol w:w="7786"/>
      </w:tblGrid>
      <w:tr>
        <w:tblPrEx>
          <w:tblCellMar>
            <w:top w:w="0" w:type="dxa"/>
            <w:left w:w="108" w:type="dxa"/>
            <w:bottom w:w="0" w:type="dxa"/>
            <w:right w:w="108" w:type="dxa"/>
          </w:tblCellMar>
        </w:tblPrEx>
        <w:tc>
          <w:tcPr>
            <w:tcW w:w="1908" w:type="dxa"/>
            <w:shd w:val="clear" w:color="auto" w:fill="CCFFCC"/>
          </w:tcPr>
          <w:p>
            <w:pPr>
              <w:spacing w:line="0" w:lineRule="atLeast"/>
              <w:jc w:val="center"/>
              <w:rPr>
                <w:rFonts w:ascii="Arial" w:hAnsi="Arial" w:eastAsia="標楷體" w:cs="Arial"/>
              </w:rPr>
            </w:pPr>
            <w:r>
              <w:rPr>
                <w:rFonts w:ascii="Arial" w:hAnsi="標楷體" w:eastAsia="宋体" w:cs="Arial"/>
              </w:rPr>
              <w:t>文件标题</w:t>
            </w:r>
          </w:p>
        </w:tc>
        <w:tc>
          <w:tcPr>
            <w:tcW w:w="7786" w:type="dxa"/>
            <w:shd w:val="clear" w:color="auto" w:fill="auto"/>
          </w:tcPr>
          <w:p>
            <w:pPr>
              <w:spacing w:line="0" w:lineRule="atLeast"/>
              <w:rPr>
                <w:rFonts w:hint="default" w:ascii="Arial" w:hAnsi="Arial" w:eastAsia="標楷體" w:cs="Arial"/>
                <w:lang w:val="en-US" w:eastAsia="zh-CN"/>
              </w:rPr>
            </w:pPr>
            <w:r>
              <w:rPr>
                <w:rFonts w:hint="eastAsia" w:ascii="Arial" w:hAnsi="Arial" w:eastAsia="標楷體" w:cs="Arial"/>
                <w:lang w:val="en-US" w:eastAsia="zh-CN"/>
              </w:rPr>
              <w:t>JMeter使用手册</w:t>
            </w:r>
          </w:p>
        </w:tc>
      </w:tr>
      <w:tr>
        <w:tblPrEx>
          <w:tblCellMar>
            <w:top w:w="0" w:type="dxa"/>
            <w:left w:w="108" w:type="dxa"/>
            <w:bottom w:w="0" w:type="dxa"/>
            <w:right w:w="108" w:type="dxa"/>
          </w:tblCellMar>
        </w:tblPrEx>
        <w:tc>
          <w:tcPr>
            <w:tcW w:w="1908" w:type="dxa"/>
            <w:shd w:val="clear" w:color="auto" w:fill="CCFFCC"/>
          </w:tcPr>
          <w:p>
            <w:pPr>
              <w:spacing w:line="0" w:lineRule="atLeast"/>
              <w:jc w:val="center"/>
              <w:rPr>
                <w:rFonts w:ascii="Arial" w:hAnsi="Arial" w:eastAsia="標楷體" w:cs="Arial"/>
              </w:rPr>
            </w:pPr>
            <w:r>
              <w:rPr>
                <w:rFonts w:ascii="Arial" w:hAnsi="標楷體" w:eastAsia="宋体" w:cs="Arial"/>
              </w:rPr>
              <w:t>预设阅读对象</w:t>
            </w:r>
          </w:p>
        </w:tc>
        <w:tc>
          <w:tcPr>
            <w:tcW w:w="7786" w:type="dxa"/>
            <w:shd w:val="clear" w:color="auto" w:fill="auto"/>
          </w:tcPr>
          <w:p>
            <w:pPr>
              <w:spacing w:line="0" w:lineRule="atLeast"/>
              <w:rPr>
                <w:rFonts w:ascii="Arial" w:hAnsi="Arial" w:eastAsia="標楷體" w:cs="Arial"/>
              </w:rPr>
            </w:pPr>
            <w:r>
              <w:rPr>
                <w:rFonts w:hint="eastAsia" w:ascii="Arial" w:hAnsi="標楷體" w:eastAsia="宋体" w:cs="Arial"/>
                <w:lang w:eastAsia="zh-TW"/>
              </w:rPr>
              <w:t>开发</w:t>
            </w:r>
            <w:r>
              <w:rPr>
                <w:rFonts w:ascii="Arial" w:hAnsi="標楷體" w:eastAsia="宋体" w:cs="Arial"/>
              </w:rPr>
              <w:t>及工程相关人员</w:t>
            </w:r>
          </w:p>
        </w:tc>
      </w:tr>
      <w:tr>
        <w:tblPrEx>
          <w:tblCellMar>
            <w:top w:w="0" w:type="dxa"/>
            <w:left w:w="108" w:type="dxa"/>
            <w:bottom w:w="0" w:type="dxa"/>
            <w:right w:w="108" w:type="dxa"/>
          </w:tblCellMar>
        </w:tblPrEx>
        <w:tc>
          <w:tcPr>
            <w:tcW w:w="1908" w:type="dxa"/>
            <w:shd w:val="clear" w:color="auto" w:fill="CCFFCC"/>
          </w:tcPr>
          <w:p>
            <w:pPr>
              <w:spacing w:line="0" w:lineRule="atLeast"/>
              <w:jc w:val="center"/>
              <w:rPr>
                <w:rFonts w:ascii="Arial" w:hAnsi="Arial" w:eastAsia="標楷體" w:cs="Arial"/>
              </w:rPr>
            </w:pPr>
            <w:r>
              <w:rPr>
                <w:rFonts w:ascii="Arial" w:hAnsi="標楷體" w:eastAsia="宋体" w:cs="Arial"/>
              </w:rPr>
              <w:t>文件属性</w:t>
            </w:r>
          </w:p>
        </w:tc>
        <w:tc>
          <w:tcPr>
            <w:tcW w:w="7786" w:type="dxa"/>
            <w:shd w:val="clear" w:color="auto" w:fill="auto"/>
          </w:tcPr>
          <w:p>
            <w:pPr>
              <w:spacing w:line="0" w:lineRule="atLeast"/>
              <w:rPr>
                <w:rFonts w:ascii="Arial" w:hAnsi="Arial" w:eastAsia="標楷體" w:cs="Arial"/>
              </w:rPr>
            </w:pPr>
            <w:r>
              <w:rPr>
                <w:rStyle w:val="35"/>
                <w:rFonts w:ascii="Arial" w:hAnsi="標楷體" w:eastAsia="宋体" w:cs="Arial"/>
                <w:sz w:val="24"/>
                <w:szCs w:val="24"/>
              </w:rPr>
              <w:t>内部技术文件</w:t>
            </w:r>
          </w:p>
        </w:tc>
      </w:tr>
      <w:tr>
        <w:tblPrEx>
          <w:tblCellMar>
            <w:top w:w="0" w:type="dxa"/>
            <w:left w:w="108" w:type="dxa"/>
            <w:bottom w:w="0" w:type="dxa"/>
            <w:right w:w="108" w:type="dxa"/>
          </w:tblCellMar>
        </w:tblPrEx>
        <w:tc>
          <w:tcPr>
            <w:tcW w:w="1908" w:type="dxa"/>
            <w:shd w:val="clear" w:color="auto" w:fill="CCFFCC"/>
          </w:tcPr>
          <w:p>
            <w:pPr>
              <w:spacing w:line="0" w:lineRule="atLeast"/>
              <w:jc w:val="center"/>
              <w:rPr>
                <w:rFonts w:ascii="Arial" w:hAnsi="Arial" w:eastAsia="標楷體" w:cs="Arial"/>
              </w:rPr>
            </w:pPr>
            <w:r>
              <w:rPr>
                <w:rFonts w:ascii="Arial" w:hAnsi="標楷體" w:eastAsia="宋体" w:cs="Arial"/>
              </w:rPr>
              <w:t>档案全名</w:t>
            </w:r>
          </w:p>
        </w:tc>
        <w:tc>
          <w:tcPr>
            <w:tcW w:w="7786" w:type="dxa"/>
            <w:shd w:val="clear" w:color="auto" w:fill="auto"/>
          </w:tcPr>
          <w:p>
            <w:pPr>
              <w:spacing w:line="0" w:lineRule="atLeast"/>
              <w:rPr>
                <w:rFonts w:ascii="Arial" w:hAnsi="Arial" w:eastAsia="標楷體" w:cs="Arial"/>
              </w:rPr>
            </w:pPr>
            <w:r>
              <w:rPr>
                <w:rFonts w:hint="eastAsia" w:ascii="Arial" w:hAnsi="Arial" w:eastAsia="標楷體" w:cs="Arial"/>
                <w:lang w:val="en-US" w:eastAsia="zh-CN"/>
              </w:rPr>
              <w:t>JMeter使用手册</w:t>
            </w:r>
            <w:r>
              <w:rPr>
                <w:rStyle w:val="35"/>
                <w:rFonts w:ascii="Arial" w:hAnsi="Arial" w:eastAsia="宋体" w:cs="Arial"/>
                <w:sz w:val="24"/>
                <w:szCs w:val="24"/>
              </w:rPr>
              <w:t>.doc</w:t>
            </w:r>
          </w:p>
        </w:tc>
      </w:tr>
    </w:tbl>
    <w:p>
      <w:pPr>
        <w:spacing w:line="0" w:lineRule="atLeast"/>
        <w:rPr>
          <w:rFonts w:ascii="Arial" w:hAnsi="Arial" w:eastAsia="標楷體" w:cs="Arial"/>
          <w:sz w:val="20"/>
          <w:szCs w:val="20"/>
        </w:rPr>
      </w:pPr>
    </w:p>
    <w:p>
      <w:pPr>
        <w:spacing w:line="0" w:lineRule="atLeast"/>
        <w:ind w:firstLine="360" w:firstLineChars="150"/>
        <w:rPr>
          <w:rFonts w:ascii="Arial" w:hAnsi="Arial" w:eastAsia="標楷體" w:cs="Arial"/>
        </w:rPr>
      </w:pPr>
      <w:r>
        <w:rPr>
          <w:rFonts w:ascii="Arial" w:hAnsi="標楷體" w:eastAsia="宋体" w:cs="Arial"/>
        </w:rPr>
        <w:t>历史版本</w:t>
      </w:r>
    </w:p>
    <w:tbl>
      <w:tblPr>
        <w:tblStyle w:val="18"/>
        <w:tblW w:w="9694" w:type="dxa"/>
        <w:tblInd w:w="0" w:type="dxa"/>
        <w:tblLayout w:type="fixed"/>
        <w:tblCellMar>
          <w:top w:w="0" w:type="dxa"/>
          <w:left w:w="108" w:type="dxa"/>
          <w:bottom w:w="0" w:type="dxa"/>
          <w:right w:w="108" w:type="dxa"/>
        </w:tblCellMar>
      </w:tblPr>
      <w:tblGrid>
        <w:gridCol w:w="1908"/>
        <w:gridCol w:w="1620"/>
        <w:gridCol w:w="2160"/>
        <w:gridCol w:w="4006"/>
      </w:tblGrid>
      <w:tr>
        <w:tblPrEx>
          <w:tblCellMar>
            <w:top w:w="0" w:type="dxa"/>
            <w:left w:w="108" w:type="dxa"/>
            <w:bottom w:w="0" w:type="dxa"/>
            <w:right w:w="108" w:type="dxa"/>
          </w:tblCellMar>
        </w:tblPrEx>
        <w:tc>
          <w:tcPr>
            <w:tcW w:w="1908" w:type="dxa"/>
            <w:shd w:val="clear" w:color="auto" w:fill="CCFFFF"/>
          </w:tcPr>
          <w:p>
            <w:pPr>
              <w:spacing w:line="0" w:lineRule="atLeast"/>
              <w:jc w:val="center"/>
              <w:rPr>
                <w:rFonts w:ascii="Arial" w:hAnsi="Arial" w:eastAsia="標楷體" w:cs="Arial"/>
              </w:rPr>
            </w:pPr>
            <w:r>
              <w:rPr>
                <w:rFonts w:ascii="Arial" w:hAnsi="標楷體" w:eastAsia="宋体" w:cs="Arial"/>
              </w:rPr>
              <w:t>版本号</w:t>
            </w:r>
          </w:p>
        </w:tc>
        <w:tc>
          <w:tcPr>
            <w:tcW w:w="1620" w:type="dxa"/>
            <w:shd w:val="clear" w:color="auto" w:fill="CCFFFF"/>
          </w:tcPr>
          <w:p>
            <w:pPr>
              <w:spacing w:line="0" w:lineRule="atLeast"/>
              <w:jc w:val="center"/>
              <w:rPr>
                <w:rFonts w:hint="default" w:ascii="Arial" w:hAnsi="Arial" w:eastAsia="標楷體" w:cs="Arial"/>
                <w:lang w:val="en-US" w:eastAsia="zh-CN"/>
              </w:rPr>
            </w:pPr>
            <w:r>
              <w:rPr>
                <w:rFonts w:hint="eastAsia" w:ascii="Arial" w:hAnsi="Arial" w:eastAsia="標楷體" w:cs="Arial"/>
                <w:lang w:val="en-US" w:eastAsia="zh-CN"/>
              </w:rPr>
              <w:t>更新日期</w:t>
            </w:r>
          </w:p>
        </w:tc>
        <w:tc>
          <w:tcPr>
            <w:tcW w:w="2160" w:type="dxa"/>
            <w:shd w:val="clear" w:color="auto" w:fill="CCFFFF"/>
          </w:tcPr>
          <w:p>
            <w:pPr>
              <w:spacing w:line="0" w:lineRule="atLeast"/>
              <w:jc w:val="center"/>
              <w:rPr>
                <w:rFonts w:ascii="Arial" w:hAnsi="Arial" w:eastAsia="標楷體" w:cs="Arial"/>
              </w:rPr>
            </w:pPr>
            <w:r>
              <w:rPr>
                <w:rFonts w:ascii="Arial" w:hAnsi="標楷體" w:eastAsia="宋体" w:cs="Arial"/>
              </w:rPr>
              <w:t>作者</w:t>
            </w:r>
          </w:p>
        </w:tc>
        <w:tc>
          <w:tcPr>
            <w:tcW w:w="4006" w:type="dxa"/>
            <w:shd w:val="clear" w:color="auto" w:fill="CCFFFF"/>
          </w:tcPr>
          <w:p>
            <w:pPr>
              <w:spacing w:line="0" w:lineRule="atLeast"/>
              <w:jc w:val="center"/>
              <w:rPr>
                <w:rFonts w:hint="default" w:ascii="Arial" w:hAnsi="Arial" w:eastAsia="標楷體" w:cs="Arial"/>
                <w:lang w:val="en-US" w:eastAsia="zh-CN"/>
              </w:rPr>
            </w:pPr>
            <w:r>
              <w:rPr>
                <w:rFonts w:hint="eastAsia" w:ascii="Arial" w:hAnsi="Arial" w:eastAsia="標楷體" w:cs="Arial"/>
                <w:lang w:val="en-US" w:eastAsia="zh-CN"/>
              </w:rPr>
              <w:t>备注</w:t>
            </w:r>
          </w:p>
        </w:tc>
      </w:tr>
      <w:tr>
        <w:tblPrEx>
          <w:tblCellMar>
            <w:top w:w="0" w:type="dxa"/>
            <w:left w:w="108" w:type="dxa"/>
            <w:bottom w:w="0" w:type="dxa"/>
            <w:right w:w="108" w:type="dxa"/>
          </w:tblCellMar>
        </w:tblPrEx>
        <w:tc>
          <w:tcPr>
            <w:tcW w:w="1908" w:type="dxa"/>
            <w:shd w:val="clear" w:color="auto" w:fill="auto"/>
          </w:tcPr>
          <w:p>
            <w:pPr>
              <w:spacing w:line="0" w:lineRule="atLeast"/>
              <w:jc w:val="center"/>
              <w:rPr>
                <w:rFonts w:ascii="Arial" w:hAnsi="Arial" w:eastAsia="標楷體" w:cs="Arial"/>
              </w:rPr>
            </w:pPr>
            <w:r>
              <w:rPr>
                <w:rFonts w:ascii="Arial" w:hAnsi="Arial" w:eastAsia="宋体" w:cs="Arial"/>
              </w:rPr>
              <w:t>1.0</w:t>
            </w:r>
          </w:p>
        </w:tc>
        <w:tc>
          <w:tcPr>
            <w:tcW w:w="1620" w:type="dxa"/>
            <w:shd w:val="clear" w:color="auto" w:fill="auto"/>
          </w:tcPr>
          <w:p>
            <w:pPr>
              <w:spacing w:line="0" w:lineRule="atLeast"/>
              <w:jc w:val="center"/>
              <w:rPr>
                <w:rFonts w:hint="eastAsia" w:ascii="Arial" w:hAnsi="Arial" w:eastAsia="宋体" w:cs="Arial"/>
                <w:lang w:val="en-US" w:eastAsia="zh-CN"/>
              </w:rPr>
            </w:pPr>
            <w:r>
              <w:rPr>
                <w:rFonts w:ascii="Arial" w:hAnsi="Arial" w:eastAsia="宋体" w:cs="Arial"/>
              </w:rPr>
              <w:t>20</w:t>
            </w:r>
            <w:r>
              <w:rPr>
                <w:rFonts w:hint="eastAsia" w:ascii="Arial" w:hAnsi="Arial" w:eastAsia="宋体" w:cs="Arial"/>
                <w:lang w:val="en-US" w:eastAsia="zh-CN"/>
              </w:rPr>
              <w:t>20-</w:t>
            </w:r>
            <w:r>
              <w:rPr>
                <w:rFonts w:hint="eastAsia" w:ascii="Arial" w:hAnsi="Arial" w:eastAsia="宋体" w:cs="Arial"/>
              </w:rPr>
              <w:t>0</w:t>
            </w:r>
            <w:r>
              <w:rPr>
                <w:rFonts w:hint="eastAsia" w:ascii="Arial" w:hAnsi="Arial" w:eastAsia="宋体" w:cs="Arial"/>
                <w:lang w:val="en-US" w:eastAsia="zh-CN"/>
              </w:rPr>
              <w:t>9-</w:t>
            </w:r>
            <w:r>
              <w:rPr>
                <w:rFonts w:hint="eastAsia" w:ascii="Arial" w:hAnsi="Arial" w:eastAsia="宋体" w:cs="Arial"/>
                <w:lang w:val="en-US" w:eastAsia="zh-TW"/>
              </w:rPr>
              <w:t>0</w:t>
            </w:r>
            <w:r>
              <w:rPr>
                <w:rFonts w:hint="eastAsia" w:ascii="Arial" w:hAnsi="Arial" w:eastAsia="宋体" w:cs="Arial"/>
                <w:lang w:val="en-US" w:eastAsia="zh-CN"/>
              </w:rPr>
              <w:t>7</w:t>
            </w:r>
          </w:p>
        </w:tc>
        <w:tc>
          <w:tcPr>
            <w:tcW w:w="2160" w:type="dxa"/>
            <w:shd w:val="clear" w:color="auto" w:fill="auto"/>
          </w:tcPr>
          <w:p>
            <w:pPr>
              <w:spacing w:line="0" w:lineRule="atLeast"/>
              <w:jc w:val="center"/>
              <w:rPr>
                <w:rFonts w:hint="eastAsia" w:ascii="Arial" w:hAnsi="Arial" w:eastAsia="標楷體" w:cs="Arial"/>
                <w:lang w:val="en-US" w:eastAsia="zh-CN"/>
              </w:rPr>
            </w:pPr>
            <w:r>
              <w:rPr>
                <w:rFonts w:hint="eastAsia" w:ascii="Arial" w:hAnsi="Arial" w:eastAsia="標楷體" w:cs="Arial"/>
                <w:lang w:val="en-US" w:eastAsia="zh-CN"/>
              </w:rPr>
              <w:t>周萧</w:t>
            </w:r>
          </w:p>
        </w:tc>
        <w:tc>
          <w:tcPr>
            <w:tcW w:w="4006" w:type="dxa"/>
            <w:shd w:val="clear" w:color="auto" w:fill="auto"/>
          </w:tcPr>
          <w:p>
            <w:pPr>
              <w:spacing w:line="0" w:lineRule="atLeast"/>
              <w:jc w:val="center"/>
              <w:rPr>
                <w:rFonts w:ascii="Arial" w:hAnsi="Arial" w:eastAsia="標楷體" w:cs="Arial"/>
              </w:rPr>
            </w:pPr>
            <w:r>
              <w:rPr>
                <w:rFonts w:ascii="Arial" w:hAnsi="標楷體" w:eastAsia="宋体" w:cs="Arial"/>
              </w:rPr>
              <w:t>建立文件</w:t>
            </w:r>
          </w:p>
        </w:tc>
      </w:tr>
      <w:tr>
        <w:tblPrEx>
          <w:tblCellMar>
            <w:top w:w="0" w:type="dxa"/>
            <w:left w:w="108" w:type="dxa"/>
            <w:bottom w:w="0" w:type="dxa"/>
            <w:right w:w="108" w:type="dxa"/>
          </w:tblCellMar>
        </w:tblPrEx>
        <w:tc>
          <w:tcPr>
            <w:tcW w:w="1908" w:type="dxa"/>
            <w:shd w:val="clear" w:color="auto" w:fill="auto"/>
          </w:tcPr>
          <w:p>
            <w:pPr>
              <w:spacing w:line="0" w:lineRule="atLeast"/>
              <w:jc w:val="center"/>
              <w:rPr>
                <w:rFonts w:ascii="Arial" w:hAnsi="Arial" w:eastAsia="標楷體" w:cs="Arial"/>
              </w:rPr>
            </w:pPr>
          </w:p>
        </w:tc>
        <w:tc>
          <w:tcPr>
            <w:tcW w:w="1620" w:type="dxa"/>
            <w:shd w:val="clear" w:color="auto" w:fill="auto"/>
          </w:tcPr>
          <w:p>
            <w:pPr>
              <w:spacing w:line="0" w:lineRule="atLeast"/>
              <w:jc w:val="center"/>
              <w:rPr>
                <w:rFonts w:ascii="Arial" w:hAnsi="Arial" w:eastAsia="標楷體" w:cs="Arial"/>
              </w:rPr>
            </w:pPr>
          </w:p>
        </w:tc>
        <w:tc>
          <w:tcPr>
            <w:tcW w:w="2160" w:type="dxa"/>
            <w:shd w:val="clear" w:color="auto" w:fill="auto"/>
          </w:tcPr>
          <w:p>
            <w:pPr>
              <w:spacing w:line="0" w:lineRule="atLeast"/>
              <w:jc w:val="center"/>
              <w:rPr>
                <w:rFonts w:ascii="Arial" w:hAnsi="Arial" w:eastAsia="標楷體" w:cs="Arial"/>
              </w:rPr>
            </w:pPr>
          </w:p>
        </w:tc>
        <w:tc>
          <w:tcPr>
            <w:tcW w:w="4006" w:type="dxa"/>
            <w:shd w:val="clear" w:color="auto" w:fill="auto"/>
          </w:tcPr>
          <w:p>
            <w:pPr>
              <w:spacing w:line="0" w:lineRule="atLeast"/>
              <w:jc w:val="center"/>
              <w:rPr>
                <w:rFonts w:ascii="Arial" w:hAnsi="標楷體" w:eastAsia="標楷體" w:cs="Arial"/>
              </w:rPr>
            </w:pPr>
          </w:p>
        </w:tc>
      </w:tr>
      <w:tr>
        <w:tblPrEx>
          <w:tblCellMar>
            <w:top w:w="0" w:type="dxa"/>
            <w:left w:w="108" w:type="dxa"/>
            <w:bottom w:w="0" w:type="dxa"/>
            <w:right w:w="108" w:type="dxa"/>
          </w:tblCellMar>
        </w:tblPrEx>
        <w:tc>
          <w:tcPr>
            <w:tcW w:w="1908" w:type="dxa"/>
            <w:shd w:val="clear" w:color="auto" w:fill="auto"/>
          </w:tcPr>
          <w:p>
            <w:pPr>
              <w:spacing w:line="0" w:lineRule="atLeast"/>
              <w:jc w:val="center"/>
              <w:rPr>
                <w:rFonts w:ascii="Arial" w:hAnsi="Arial" w:eastAsia="標楷體" w:cs="Arial"/>
                <w:lang w:eastAsia="zh-TW"/>
              </w:rPr>
            </w:pPr>
          </w:p>
        </w:tc>
        <w:tc>
          <w:tcPr>
            <w:tcW w:w="1620" w:type="dxa"/>
            <w:shd w:val="clear" w:color="auto" w:fill="auto"/>
          </w:tcPr>
          <w:p>
            <w:pPr>
              <w:spacing w:line="0" w:lineRule="atLeast"/>
              <w:jc w:val="center"/>
              <w:rPr>
                <w:rFonts w:ascii="Arial" w:hAnsi="Arial" w:eastAsia="標楷體" w:cs="Arial"/>
                <w:lang w:eastAsia="zh-TW"/>
              </w:rPr>
            </w:pPr>
          </w:p>
        </w:tc>
        <w:tc>
          <w:tcPr>
            <w:tcW w:w="2160" w:type="dxa"/>
            <w:shd w:val="clear" w:color="auto" w:fill="auto"/>
          </w:tcPr>
          <w:p>
            <w:pPr>
              <w:spacing w:line="0" w:lineRule="atLeast"/>
              <w:jc w:val="center"/>
              <w:rPr>
                <w:rFonts w:ascii="Arial" w:hAnsi="Arial" w:eastAsia="標楷體" w:cs="Arial"/>
                <w:lang w:eastAsia="zh-TW"/>
              </w:rPr>
            </w:pPr>
          </w:p>
        </w:tc>
        <w:tc>
          <w:tcPr>
            <w:tcW w:w="4006" w:type="dxa"/>
            <w:shd w:val="clear" w:color="auto" w:fill="auto"/>
          </w:tcPr>
          <w:p>
            <w:pPr>
              <w:spacing w:line="0" w:lineRule="atLeast"/>
              <w:jc w:val="center"/>
              <w:rPr>
                <w:rFonts w:ascii="標楷體" w:hAnsi="標楷體" w:eastAsia="標楷體" w:cs="Arial"/>
              </w:rPr>
            </w:pPr>
          </w:p>
        </w:tc>
      </w:tr>
      <w:tr>
        <w:tblPrEx>
          <w:tblCellMar>
            <w:top w:w="0" w:type="dxa"/>
            <w:left w:w="108" w:type="dxa"/>
            <w:bottom w:w="0" w:type="dxa"/>
            <w:right w:w="108" w:type="dxa"/>
          </w:tblCellMar>
        </w:tblPrEx>
        <w:tc>
          <w:tcPr>
            <w:tcW w:w="1908" w:type="dxa"/>
            <w:shd w:val="clear" w:color="auto" w:fill="auto"/>
          </w:tcPr>
          <w:p>
            <w:pPr>
              <w:spacing w:line="0" w:lineRule="atLeast"/>
              <w:jc w:val="center"/>
              <w:rPr>
                <w:rFonts w:ascii="Arial" w:hAnsi="Arial" w:eastAsia="標楷體" w:cs="Arial"/>
                <w:lang w:eastAsia="zh-TW"/>
              </w:rPr>
            </w:pPr>
          </w:p>
        </w:tc>
        <w:tc>
          <w:tcPr>
            <w:tcW w:w="1620" w:type="dxa"/>
            <w:shd w:val="clear" w:color="auto" w:fill="auto"/>
          </w:tcPr>
          <w:p>
            <w:pPr>
              <w:spacing w:line="0" w:lineRule="atLeast"/>
              <w:jc w:val="center"/>
              <w:rPr>
                <w:rFonts w:ascii="Arial" w:hAnsi="Arial" w:eastAsia="標楷體" w:cs="Arial"/>
                <w:lang w:eastAsia="zh-TW"/>
              </w:rPr>
            </w:pPr>
          </w:p>
        </w:tc>
        <w:tc>
          <w:tcPr>
            <w:tcW w:w="2160" w:type="dxa"/>
            <w:shd w:val="clear" w:color="auto" w:fill="auto"/>
          </w:tcPr>
          <w:p>
            <w:pPr>
              <w:spacing w:line="0" w:lineRule="atLeast"/>
              <w:jc w:val="center"/>
              <w:rPr>
                <w:rFonts w:ascii="Arial" w:hAnsi="Arial" w:eastAsia="標楷體" w:cs="Arial"/>
                <w:lang w:eastAsia="zh-TW"/>
              </w:rPr>
            </w:pPr>
          </w:p>
        </w:tc>
        <w:tc>
          <w:tcPr>
            <w:tcW w:w="4006" w:type="dxa"/>
            <w:shd w:val="clear" w:color="auto" w:fill="auto"/>
          </w:tcPr>
          <w:p>
            <w:pPr>
              <w:spacing w:line="0" w:lineRule="atLeast"/>
              <w:jc w:val="center"/>
              <w:rPr>
                <w:rFonts w:ascii="標楷體" w:hAnsi="標楷體" w:eastAsia="標楷體" w:cs="Arial"/>
                <w:lang w:eastAsia="zh-TW"/>
              </w:rPr>
            </w:pPr>
          </w:p>
        </w:tc>
      </w:tr>
      <w:tr>
        <w:tblPrEx>
          <w:tblCellMar>
            <w:top w:w="0" w:type="dxa"/>
            <w:left w:w="108" w:type="dxa"/>
            <w:bottom w:w="0" w:type="dxa"/>
            <w:right w:w="108" w:type="dxa"/>
          </w:tblCellMar>
        </w:tblPrEx>
        <w:tc>
          <w:tcPr>
            <w:tcW w:w="1908" w:type="dxa"/>
            <w:shd w:val="clear" w:color="auto" w:fill="auto"/>
          </w:tcPr>
          <w:p>
            <w:pPr>
              <w:spacing w:line="0" w:lineRule="atLeast"/>
              <w:jc w:val="center"/>
              <w:rPr>
                <w:rFonts w:ascii="Arial" w:hAnsi="Arial" w:eastAsia="標楷體" w:cs="Arial"/>
                <w:lang w:eastAsia="zh-TW"/>
              </w:rPr>
            </w:pPr>
          </w:p>
        </w:tc>
        <w:tc>
          <w:tcPr>
            <w:tcW w:w="1620" w:type="dxa"/>
            <w:shd w:val="clear" w:color="auto" w:fill="auto"/>
          </w:tcPr>
          <w:p>
            <w:pPr>
              <w:spacing w:line="0" w:lineRule="atLeast"/>
              <w:jc w:val="center"/>
              <w:rPr>
                <w:rFonts w:ascii="Arial" w:hAnsi="Arial" w:eastAsia="標楷體" w:cs="Arial"/>
                <w:lang w:eastAsia="zh-TW"/>
              </w:rPr>
            </w:pPr>
          </w:p>
        </w:tc>
        <w:tc>
          <w:tcPr>
            <w:tcW w:w="2160" w:type="dxa"/>
            <w:shd w:val="clear" w:color="auto" w:fill="auto"/>
          </w:tcPr>
          <w:p>
            <w:pPr>
              <w:spacing w:line="0" w:lineRule="atLeast"/>
              <w:jc w:val="center"/>
              <w:rPr>
                <w:rFonts w:ascii="Arial" w:hAnsi="Arial" w:eastAsia="標楷體" w:cs="Arial"/>
                <w:lang w:eastAsia="zh-TW"/>
              </w:rPr>
            </w:pPr>
          </w:p>
        </w:tc>
        <w:tc>
          <w:tcPr>
            <w:tcW w:w="4006" w:type="dxa"/>
            <w:shd w:val="clear" w:color="auto" w:fill="auto"/>
          </w:tcPr>
          <w:p>
            <w:pPr>
              <w:spacing w:line="0" w:lineRule="atLeast"/>
              <w:jc w:val="center"/>
              <w:rPr>
                <w:rFonts w:ascii="標楷體" w:hAnsi="標楷體" w:eastAsia="標楷體" w:cs="Arial"/>
                <w:lang w:eastAsia="zh-TW"/>
              </w:rPr>
            </w:pPr>
          </w:p>
        </w:tc>
      </w:tr>
      <w:tr>
        <w:tblPrEx>
          <w:tblCellMar>
            <w:top w:w="0" w:type="dxa"/>
            <w:left w:w="108" w:type="dxa"/>
            <w:bottom w:w="0" w:type="dxa"/>
            <w:right w:w="108" w:type="dxa"/>
          </w:tblCellMar>
        </w:tblPrEx>
        <w:tc>
          <w:tcPr>
            <w:tcW w:w="1908" w:type="dxa"/>
            <w:shd w:val="clear" w:color="auto" w:fill="auto"/>
          </w:tcPr>
          <w:p>
            <w:pPr>
              <w:spacing w:line="0" w:lineRule="atLeast"/>
              <w:jc w:val="center"/>
              <w:rPr>
                <w:rFonts w:hint="eastAsia" w:ascii="Arial" w:hAnsi="Arial" w:eastAsia="標楷體" w:cs="Arial"/>
                <w:lang w:val="en-US" w:eastAsia="zh-TW"/>
              </w:rPr>
            </w:pPr>
          </w:p>
        </w:tc>
        <w:tc>
          <w:tcPr>
            <w:tcW w:w="1620" w:type="dxa"/>
            <w:shd w:val="clear" w:color="auto" w:fill="auto"/>
          </w:tcPr>
          <w:p>
            <w:pPr>
              <w:spacing w:line="0" w:lineRule="atLeast"/>
              <w:jc w:val="center"/>
              <w:rPr>
                <w:rFonts w:hint="eastAsia" w:ascii="Arial" w:hAnsi="Arial" w:eastAsia="標楷體" w:cs="Arial"/>
                <w:lang w:val="en-US" w:eastAsia="zh-TW"/>
              </w:rPr>
            </w:pPr>
          </w:p>
        </w:tc>
        <w:tc>
          <w:tcPr>
            <w:tcW w:w="2160" w:type="dxa"/>
            <w:shd w:val="clear" w:color="auto" w:fill="auto"/>
          </w:tcPr>
          <w:p>
            <w:pPr>
              <w:spacing w:line="0" w:lineRule="atLeast"/>
              <w:jc w:val="center"/>
              <w:rPr>
                <w:rFonts w:hint="eastAsia" w:ascii="Arial" w:hAnsi="Arial" w:eastAsia="標楷體" w:cs="Arial"/>
                <w:lang w:val="en-US" w:eastAsia="zh-TW"/>
              </w:rPr>
            </w:pPr>
          </w:p>
        </w:tc>
        <w:tc>
          <w:tcPr>
            <w:tcW w:w="4006" w:type="dxa"/>
            <w:shd w:val="clear" w:color="auto" w:fill="auto"/>
          </w:tcPr>
          <w:p>
            <w:pPr>
              <w:spacing w:line="0" w:lineRule="atLeast"/>
              <w:jc w:val="center"/>
              <w:rPr>
                <w:rFonts w:ascii="標楷體" w:hAnsi="標楷體" w:eastAsia="標楷體" w:cs="Arial"/>
                <w:lang w:val="en-US" w:eastAsia="zh-TW"/>
              </w:rPr>
            </w:pPr>
          </w:p>
        </w:tc>
      </w:tr>
    </w:tbl>
    <w:p>
      <w:pPr>
        <w:spacing w:line="0" w:lineRule="atLeast"/>
        <w:ind w:left="281" w:leftChars="117"/>
        <w:jc w:val="center"/>
        <w:rPr>
          <w:rFonts w:ascii="標楷體" w:hAnsi="標楷體" w:eastAsia="標楷體"/>
          <w:sz w:val="52"/>
          <w:szCs w:val="52"/>
        </w:rPr>
      </w:pPr>
    </w:p>
    <w:p>
      <w:pPr>
        <w:spacing w:line="0" w:lineRule="atLeast"/>
        <w:rPr>
          <w:lang w:eastAsia="zh-TW"/>
        </w:rPr>
      </w:pPr>
      <w:r>
        <w:rPr>
          <w:lang w:eastAsia="zh-TW"/>
        </w:rPr>
        <w:drawing>
          <wp:anchor distT="0" distB="0" distL="114300" distR="114300" simplePos="0" relativeHeight="251655168" behindDoc="1" locked="0" layoutInCell="1" allowOverlap="1">
            <wp:simplePos x="0" y="0"/>
            <wp:positionH relativeFrom="column">
              <wp:posOffset>1842135</wp:posOffset>
            </wp:positionH>
            <wp:positionV relativeFrom="paragraph">
              <wp:posOffset>88900</wp:posOffset>
            </wp:positionV>
            <wp:extent cx="2437130" cy="438785"/>
            <wp:effectExtent l="0" t="0" r="0" b="0"/>
            <wp:wrapNone/>
            <wp:docPr id="6" name="圖片 8" descr="鼎新電腦logo_橫式(左右).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8" descr="鼎新電腦logo_橫式(左右).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37130" cy="438785"/>
                    </a:xfrm>
                    <a:prstGeom prst="rect">
                      <a:avLst/>
                    </a:prstGeom>
                  </pic:spPr>
                </pic:pic>
              </a:graphicData>
            </a:graphic>
          </wp:anchor>
        </w:drawing>
      </w:r>
    </w:p>
    <w:p>
      <w:pPr>
        <w:spacing w:line="0" w:lineRule="atLeast"/>
        <w:rPr>
          <w:lang w:eastAsia="zh-TW"/>
        </w:rPr>
      </w:pPr>
    </w:p>
    <w:p>
      <w:pPr>
        <w:spacing w:line="0" w:lineRule="atLeast"/>
        <w:rPr>
          <w:lang w:eastAsia="zh-TW"/>
        </w:rPr>
      </w:pPr>
    </w:p>
    <w:sdt>
      <w:sdtPr>
        <w:rPr>
          <w:rFonts w:asciiTheme="minorHAnsi" w:hAnsiTheme="minorHAnsi" w:eastAsiaTheme="minorEastAsia" w:cstheme="minorBidi"/>
          <w:b w:val="0"/>
          <w:bCs w:val="0"/>
          <w:sz w:val="21"/>
          <w:szCs w:val="22"/>
          <w:lang w:val="zh-TW" w:eastAsia="zh-CN"/>
        </w:rPr>
        <w:id w:val="1715534601"/>
      </w:sdtPr>
      <w:sdtEndPr>
        <w:rPr>
          <w:rFonts w:asciiTheme="minorHAnsi" w:hAnsiTheme="minorHAnsi" w:eastAsiaTheme="minorEastAsia" w:cstheme="minorBidi"/>
          <w:b w:val="0"/>
          <w:bCs w:val="0"/>
          <w:sz w:val="21"/>
          <w:szCs w:val="22"/>
          <w:lang w:val="zh-TW" w:eastAsia="zh-CN"/>
        </w:rPr>
      </w:sdtEndPr>
      <w:sdtContent>
        <w:p>
          <w:pPr>
            <w:spacing w:line="0" w:lineRule="atLeast"/>
            <w:jc w:val="center"/>
            <w:rPr>
              <w:rFonts w:hint="default"/>
              <w:lang w:val="en-US"/>
            </w:rPr>
          </w:pPr>
          <w:r>
            <w:rPr>
              <w:rFonts w:hint="eastAsia" w:cstheme="minorBidi"/>
              <w:b/>
              <w:bCs/>
              <w:sz w:val="28"/>
              <w:szCs w:val="28"/>
              <w:lang w:val="en-US" w:eastAsia="zh-CN"/>
            </w:rPr>
            <w:t>目录</w:t>
          </w:r>
        </w:p>
        <w:p>
          <w:pPr>
            <w:pStyle w:val="3"/>
            <w:tabs>
              <w:tab w:val="right" w:leader="dot" w:pos="9638"/>
            </w:tabs>
          </w:pPr>
          <w:r>
            <w:fldChar w:fldCharType="begin"/>
          </w:r>
          <w:r>
            <w:instrText xml:space="preserve"> TOC \o "1-3" \h \z \u </w:instrText>
          </w:r>
          <w:r>
            <w:fldChar w:fldCharType="separate"/>
          </w:r>
          <w:r>
            <w:fldChar w:fldCharType="begin"/>
          </w:r>
          <w:r>
            <w:instrText xml:space="preserve"> HYPERLINK \l _Toc21728 </w:instrText>
          </w:r>
          <w:r>
            <w:fldChar w:fldCharType="separate"/>
          </w:r>
          <w:r>
            <w:rPr>
              <w:rFonts w:hint="eastAsia"/>
              <w:lang w:val="en-US" w:eastAsia="zh-CN"/>
            </w:rPr>
            <w:t>一、JMeter基础</w:t>
          </w:r>
          <w:r>
            <w:tab/>
          </w:r>
          <w:r>
            <w:fldChar w:fldCharType="begin"/>
          </w:r>
          <w:r>
            <w:instrText xml:space="preserve"> PAGEREF _Toc21728 </w:instrText>
          </w:r>
          <w:r>
            <w:fldChar w:fldCharType="separate"/>
          </w:r>
          <w:r>
            <w:t>3</w:t>
          </w:r>
          <w:r>
            <w:fldChar w:fldCharType="end"/>
          </w:r>
          <w: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_Toc8768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1.1 </w:t>
          </w:r>
          <w:r>
            <w:rPr>
              <w:rFonts w:hint="eastAsia"/>
              <w:lang w:val="en-US" w:eastAsia="zh-CN"/>
            </w:rPr>
            <w:t>JMeter概述</w:t>
          </w:r>
          <w:r>
            <w:tab/>
          </w:r>
          <w:r>
            <w:fldChar w:fldCharType="begin"/>
          </w:r>
          <w:r>
            <w:instrText xml:space="preserve"> PAGEREF _Toc8768 </w:instrText>
          </w:r>
          <w:r>
            <w:fldChar w:fldCharType="separate"/>
          </w:r>
          <w:r>
            <w:t>3</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_Toc14485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1.1.1 JMeter简介</w:t>
          </w:r>
          <w:r>
            <w:tab/>
          </w:r>
          <w:r>
            <w:fldChar w:fldCharType="begin"/>
          </w:r>
          <w:r>
            <w:instrText xml:space="preserve"> PAGEREF _Toc14485 </w:instrText>
          </w:r>
          <w:r>
            <w:fldChar w:fldCharType="separate"/>
          </w:r>
          <w:r>
            <w:t>3</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_Toc6312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1.1.2 JMeter版本</w:t>
          </w:r>
          <w:r>
            <w:tab/>
          </w:r>
          <w:r>
            <w:fldChar w:fldCharType="begin"/>
          </w:r>
          <w:r>
            <w:instrText xml:space="preserve"> PAGEREF _Toc6312 </w:instrText>
          </w:r>
          <w:r>
            <w:fldChar w:fldCharType="separate"/>
          </w:r>
          <w:r>
            <w:t>3</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_Toc29675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1.2 </w:t>
          </w:r>
          <w:r>
            <w:rPr>
              <w:rFonts w:hint="eastAsia"/>
              <w:lang w:val="en-US" w:eastAsia="zh-CN"/>
            </w:rPr>
            <w:t>JMeter测试组成</w:t>
          </w:r>
          <w:r>
            <w:tab/>
          </w:r>
          <w:r>
            <w:fldChar w:fldCharType="begin"/>
          </w:r>
          <w:r>
            <w:instrText xml:space="preserve"> PAGEREF _Toc29675 </w:instrText>
          </w:r>
          <w:r>
            <w:fldChar w:fldCharType="separate"/>
          </w:r>
          <w:r>
            <w:t>3</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_Toc414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1.2.1 </w:t>
          </w:r>
          <w:r>
            <w:rPr>
              <w:rFonts w:hint="eastAsia"/>
              <w:lang w:val="en-US" w:eastAsia="zh-CN"/>
            </w:rPr>
            <w:t>测试计划</w:t>
          </w:r>
          <w:r>
            <w:tab/>
          </w:r>
          <w:r>
            <w:fldChar w:fldCharType="begin"/>
          </w:r>
          <w:r>
            <w:instrText xml:space="preserve"> PAGEREF _Toc414 </w:instrText>
          </w:r>
          <w:r>
            <w:fldChar w:fldCharType="separate"/>
          </w:r>
          <w:r>
            <w:t>3</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_Toc1087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1.2.2 </w:t>
          </w:r>
          <w:r>
            <w:rPr>
              <w:rFonts w:hint="eastAsia"/>
              <w:lang w:val="en-US" w:eastAsia="zh-CN"/>
            </w:rPr>
            <w:t>线程组</w:t>
          </w:r>
          <w:r>
            <w:tab/>
          </w:r>
          <w:r>
            <w:fldChar w:fldCharType="begin"/>
          </w:r>
          <w:r>
            <w:instrText xml:space="preserve"> PAGEREF _Toc1087 </w:instrText>
          </w:r>
          <w:r>
            <w:fldChar w:fldCharType="separate"/>
          </w:r>
          <w:r>
            <w:t>4</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_Toc6816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1.2.3 </w:t>
          </w:r>
          <w:r>
            <w:rPr>
              <w:rFonts w:hint="eastAsia"/>
              <w:lang w:val="en-US" w:eastAsia="zh-CN"/>
            </w:rPr>
            <w:t>组件</w:t>
          </w:r>
          <w:r>
            <w:tab/>
          </w:r>
          <w:r>
            <w:fldChar w:fldCharType="begin"/>
          </w:r>
          <w:r>
            <w:instrText xml:space="preserve"> PAGEREF _Toc6816 </w:instrText>
          </w:r>
          <w:r>
            <w:fldChar w:fldCharType="separate"/>
          </w:r>
          <w:r>
            <w:t>4</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_Toc22626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1.2.4 </w:t>
          </w:r>
          <w:r>
            <w:rPr>
              <w:rFonts w:hint="eastAsia"/>
              <w:lang w:val="en-US" w:eastAsia="zh-CN"/>
            </w:rPr>
            <w:t>控制器</w:t>
          </w:r>
          <w:r>
            <w:tab/>
          </w:r>
          <w:r>
            <w:fldChar w:fldCharType="begin"/>
          </w:r>
          <w:r>
            <w:instrText xml:space="preserve"> PAGEREF _Toc22626 </w:instrText>
          </w:r>
          <w:r>
            <w:fldChar w:fldCharType="separate"/>
          </w:r>
          <w:r>
            <w:t>5</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_Toc18778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1.3 </w:t>
          </w:r>
          <w:r>
            <w:rPr>
              <w:rFonts w:hint="eastAsia"/>
              <w:lang w:val="en-US" w:eastAsia="zh-CN"/>
            </w:rPr>
            <w:t>JMeter执行顺序与作用域</w:t>
          </w:r>
          <w:r>
            <w:tab/>
          </w:r>
          <w:r>
            <w:fldChar w:fldCharType="begin"/>
          </w:r>
          <w:r>
            <w:instrText xml:space="preserve"> PAGEREF _Toc18778 </w:instrText>
          </w:r>
          <w:r>
            <w:fldChar w:fldCharType="separate"/>
          </w:r>
          <w:r>
            <w:t>5</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_Toc12524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1.3.1 </w:t>
          </w:r>
          <w:r>
            <w:rPr>
              <w:rFonts w:hint="eastAsia"/>
              <w:lang w:val="en-US" w:eastAsia="zh-CN"/>
            </w:rPr>
            <w:t>执行顺序</w:t>
          </w:r>
          <w:r>
            <w:tab/>
          </w:r>
          <w:r>
            <w:fldChar w:fldCharType="begin"/>
          </w:r>
          <w:r>
            <w:instrText xml:space="preserve"> PAGEREF _Toc12524 </w:instrText>
          </w:r>
          <w:r>
            <w:fldChar w:fldCharType="separate"/>
          </w:r>
          <w:r>
            <w:t>5</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_Toc24376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 xml:space="preserve">1.3.2 </w:t>
          </w:r>
          <w:r>
            <w:rPr>
              <w:rFonts w:hint="eastAsia"/>
              <w:lang w:val="en-US" w:eastAsia="zh-CN"/>
            </w:rPr>
            <w:t>作用域</w:t>
          </w:r>
          <w:r>
            <w:tab/>
          </w:r>
          <w:r>
            <w:fldChar w:fldCharType="begin"/>
          </w:r>
          <w:r>
            <w:instrText xml:space="preserve"> PAGEREF _Toc24376 </w:instrText>
          </w:r>
          <w:r>
            <w:fldChar w:fldCharType="separate"/>
          </w:r>
          <w:r>
            <w:t>5</w:t>
          </w:r>
          <w:r>
            <w:fldChar w:fldCharType="end"/>
          </w:r>
          <w:r>
            <w:rPr>
              <w:rFonts w:asciiTheme="minorHAnsi" w:hAnsiTheme="minorHAnsi" w:eastAsiaTheme="minorEastAsia" w:cstheme="minorBidi"/>
              <w:bCs/>
              <w:kern w:val="2"/>
              <w:szCs w:val="22"/>
              <w:lang w:val="zh-TW" w:eastAsia="zh-CN" w:bidi="ar-SA"/>
            </w:rPr>
            <w:fldChar w:fldCharType="end"/>
          </w:r>
        </w:p>
        <w:p>
          <w:pPr>
            <w:pStyle w:val="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_Toc10240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二、JMeter安装部署</w:t>
          </w:r>
          <w:r>
            <w:tab/>
          </w:r>
          <w:r>
            <w:fldChar w:fldCharType="begin"/>
          </w:r>
          <w:r>
            <w:instrText xml:space="preserve"> PAGEREF _Toc10240 </w:instrText>
          </w:r>
          <w:r>
            <w:fldChar w:fldCharType="separate"/>
          </w:r>
          <w:r>
            <w:t>6</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_Toc2703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2.</w:t>
          </w:r>
          <w:r>
            <w:rPr>
              <w:rFonts w:hint="eastAsia"/>
              <w:lang w:val="en-US" w:eastAsia="zh-CN"/>
            </w:rPr>
            <w:t>1</w:t>
          </w:r>
          <w:r>
            <w:rPr>
              <w:rFonts w:hint="default"/>
              <w:lang w:val="en-US" w:eastAsia="zh-CN"/>
            </w:rPr>
            <w:t>环境需求</w:t>
          </w:r>
          <w:r>
            <w:tab/>
          </w:r>
          <w:r>
            <w:fldChar w:fldCharType="begin"/>
          </w:r>
          <w:r>
            <w:instrText xml:space="preserve"> PAGEREF _Toc2703 </w:instrText>
          </w:r>
          <w:r>
            <w:fldChar w:fldCharType="separate"/>
          </w:r>
          <w:r>
            <w:t>6</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_Toc17499 </w:instrText>
          </w:r>
          <w:r>
            <w:rPr>
              <w:rFonts w:asciiTheme="minorHAnsi" w:hAnsiTheme="minorHAnsi" w:eastAsiaTheme="minorEastAsia" w:cstheme="minorBidi"/>
              <w:bCs/>
              <w:kern w:val="2"/>
              <w:szCs w:val="22"/>
              <w:lang w:val="zh-TW" w:eastAsia="zh-CN" w:bidi="ar-SA"/>
            </w:rPr>
            <w:fldChar w:fldCharType="separate"/>
          </w:r>
          <w:r>
            <w:rPr>
              <w:rFonts w:hint="default"/>
              <w:lang w:val="en-US" w:eastAsia="zh-CN"/>
            </w:rPr>
            <w:t>2.</w:t>
          </w:r>
          <w:r>
            <w:rPr>
              <w:rFonts w:hint="eastAsia"/>
              <w:lang w:val="en-US" w:eastAsia="zh-CN"/>
            </w:rPr>
            <w:t>2</w:t>
          </w:r>
          <w:r>
            <w:rPr>
              <w:rFonts w:hint="default"/>
              <w:lang w:val="en-US" w:eastAsia="zh-CN"/>
            </w:rPr>
            <w:t>运行原理</w:t>
          </w:r>
          <w:r>
            <w:tab/>
          </w:r>
          <w:r>
            <w:fldChar w:fldCharType="begin"/>
          </w:r>
          <w:r>
            <w:instrText xml:space="preserve"> PAGEREF _Toc17499 </w:instrText>
          </w:r>
          <w:r>
            <w:fldChar w:fldCharType="separate"/>
          </w:r>
          <w:r>
            <w:t>6</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_Toc27137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2.3 其他设置</w:t>
          </w:r>
          <w:r>
            <w:tab/>
          </w:r>
          <w:r>
            <w:fldChar w:fldCharType="begin"/>
          </w:r>
          <w:r>
            <w:instrText xml:space="preserve"> PAGEREF _Toc27137 </w:instrText>
          </w:r>
          <w:r>
            <w:fldChar w:fldCharType="separate"/>
          </w:r>
          <w:r>
            <w:t>8</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_Toc22942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2.3.1 JMeter参数设置</w:t>
          </w:r>
          <w:r>
            <w:tab/>
          </w:r>
          <w:r>
            <w:fldChar w:fldCharType="begin"/>
          </w:r>
          <w:r>
            <w:instrText xml:space="preserve"> PAGEREF _Toc22942 </w:instrText>
          </w:r>
          <w:r>
            <w:fldChar w:fldCharType="separate"/>
          </w:r>
          <w:r>
            <w:t>8</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_Toc7177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2.3.2施压机器设置</w:t>
          </w:r>
          <w:r>
            <w:tab/>
          </w:r>
          <w:r>
            <w:fldChar w:fldCharType="begin"/>
          </w:r>
          <w:r>
            <w:instrText xml:space="preserve"> PAGEREF _Toc7177 </w:instrText>
          </w:r>
          <w:r>
            <w:fldChar w:fldCharType="separate"/>
          </w:r>
          <w:r>
            <w:t>8</w:t>
          </w:r>
          <w:r>
            <w:fldChar w:fldCharType="end"/>
          </w:r>
          <w:r>
            <w:rPr>
              <w:rFonts w:asciiTheme="minorHAnsi" w:hAnsiTheme="minorHAnsi" w:eastAsiaTheme="minorEastAsia" w:cstheme="minorBidi"/>
              <w:bCs/>
              <w:kern w:val="2"/>
              <w:szCs w:val="22"/>
              <w:lang w:val="zh-TW" w:eastAsia="zh-CN" w:bidi="ar-SA"/>
            </w:rPr>
            <w:fldChar w:fldCharType="end"/>
          </w:r>
        </w:p>
        <w:p>
          <w:pPr>
            <w:pStyle w:val="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_Toc18488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三、使用说明</w:t>
          </w:r>
          <w:r>
            <w:tab/>
          </w:r>
          <w:r>
            <w:fldChar w:fldCharType="begin"/>
          </w:r>
          <w:r>
            <w:instrText xml:space="preserve"> PAGEREF _Toc18488 </w:instrText>
          </w:r>
          <w:r>
            <w:fldChar w:fldCharType="separate"/>
          </w:r>
          <w:r>
            <w:t>9</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_Toc13259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3.1 切换中文</w:t>
          </w:r>
          <w:r>
            <w:tab/>
          </w:r>
          <w:r>
            <w:fldChar w:fldCharType="begin"/>
          </w:r>
          <w:r>
            <w:instrText xml:space="preserve"> PAGEREF _Toc13259 </w:instrText>
          </w:r>
          <w:r>
            <w:fldChar w:fldCharType="separate"/>
          </w:r>
          <w:r>
            <w:t>9</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_Toc350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 测试脚本</w:t>
          </w:r>
          <w:r>
            <w:tab/>
          </w:r>
          <w:r>
            <w:fldChar w:fldCharType="begin"/>
          </w:r>
          <w:r>
            <w:instrText xml:space="preserve"> PAGEREF _Toc350 </w:instrText>
          </w:r>
          <w:r>
            <w:fldChar w:fldCharType="separate"/>
          </w:r>
          <w:r>
            <w:t>9</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_Toc1449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3.2.1新建测试计划</w:t>
          </w:r>
          <w:r>
            <w:tab/>
          </w:r>
          <w:r>
            <w:fldChar w:fldCharType="begin"/>
          </w:r>
          <w:r>
            <w:instrText xml:space="preserve"> PAGEREF _Toc1449 </w:instrText>
          </w:r>
          <w:r>
            <w:fldChar w:fldCharType="separate"/>
          </w:r>
          <w:r>
            <w:t>9</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_Toc6125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3.2.2创建线程组</w:t>
          </w:r>
          <w:r>
            <w:tab/>
          </w:r>
          <w:r>
            <w:fldChar w:fldCharType="begin"/>
          </w:r>
          <w:r>
            <w:instrText xml:space="preserve"> PAGEREF _Toc6125 </w:instrText>
          </w:r>
          <w:r>
            <w:fldChar w:fldCharType="separate"/>
          </w:r>
          <w:r>
            <w:t>9</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_Toc4388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3.2.3添加共用组件</w:t>
          </w:r>
          <w:r>
            <w:tab/>
          </w:r>
          <w:r>
            <w:fldChar w:fldCharType="begin"/>
          </w:r>
          <w:r>
            <w:instrText xml:space="preserve"> PAGEREF _Toc4388 </w:instrText>
          </w:r>
          <w:r>
            <w:fldChar w:fldCharType="separate"/>
          </w:r>
          <w:r>
            <w:t>10</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_Toc11562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3.2.4添加登录请求</w:t>
          </w:r>
          <w:r>
            <w:tab/>
          </w:r>
          <w:r>
            <w:fldChar w:fldCharType="begin"/>
          </w:r>
          <w:r>
            <w:instrText xml:space="preserve"> PAGEREF _Toc11562 </w:instrText>
          </w:r>
          <w:r>
            <w:fldChar w:fldCharType="separate"/>
          </w:r>
          <w:r>
            <w:t>11</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_Toc15115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3.2.5添加解析Token请求</w:t>
          </w:r>
          <w:r>
            <w:tab/>
          </w:r>
          <w:r>
            <w:fldChar w:fldCharType="begin"/>
          </w:r>
          <w:r>
            <w:instrText xml:space="preserve"> PAGEREF _Toc15115 </w:instrText>
          </w:r>
          <w:r>
            <w:fldChar w:fldCharType="separate"/>
          </w:r>
          <w:r>
            <w:t>13</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_Toc16572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3.2.6添加监听器</w:t>
          </w:r>
          <w:r>
            <w:tab/>
          </w:r>
          <w:r>
            <w:fldChar w:fldCharType="begin"/>
          </w:r>
          <w:r>
            <w:instrText xml:space="preserve"> PAGEREF _Toc16572 </w:instrText>
          </w:r>
          <w:r>
            <w:fldChar w:fldCharType="separate"/>
          </w:r>
          <w:r>
            <w:t>13</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_Toc25115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3.2.7测试运行</w:t>
          </w:r>
          <w:r>
            <w:tab/>
          </w:r>
          <w:r>
            <w:fldChar w:fldCharType="begin"/>
          </w:r>
          <w:r>
            <w:instrText xml:space="preserve"> PAGEREF _Toc25115 </w:instrText>
          </w:r>
          <w:r>
            <w:fldChar w:fldCharType="separate"/>
          </w:r>
          <w:r>
            <w:t>14</w:t>
          </w:r>
          <w:r>
            <w:fldChar w:fldCharType="end"/>
          </w:r>
          <w:r>
            <w:rPr>
              <w:rFonts w:asciiTheme="minorHAnsi" w:hAnsiTheme="minorHAnsi" w:eastAsiaTheme="minorEastAsia" w:cstheme="minorBidi"/>
              <w:bCs/>
              <w:kern w:val="2"/>
              <w:szCs w:val="22"/>
              <w:lang w:val="zh-TW" w:eastAsia="zh-CN" w:bidi="ar-SA"/>
            </w:rPr>
            <w:fldChar w:fldCharType="end"/>
          </w:r>
        </w:p>
        <w:p>
          <w:pPr>
            <w:pStyle w:val="13"/>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_Toc25949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3.3 压测运行</w:t>
          </w:r>
          <w:r>
            <w:tab/>
          </w:r>
          <w:r>
            <w:fldChar w:fldCharType="begin"/>
          </w:r>
          <w:r>
            <w:instrText xml:space="preserve"> PAGEREF _Toc25949 </w:instrText>
          </w:r>
          <w:r>
            <w:fldChar w:fldCharType="separate"/>
          </w:r>
          <w:r>
            <w:t>14</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_Toc26983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3.3.1设置线程参数变量</w:t>
          </w:r>
          <w:r>
            <w:tab/>
          </w:r>
          <w:r>
            <w:fldChar w:fldCharType="begin"/>
          </w:r>
          <w:r>
            <w:instrText xml:space="preserve"> PAGEREF _Toc26983 </w:instrText>
          </w:r>
          <w:r>
            <w:fldChar w:fldCharType="separate"/>
          </w:r>
          <w:r>
            <w:t>14</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_Toc10250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3.3.2 CLI模式允许</w:t>
          </w:r>
          <w:r>
            <w:tab/>
          </w:r>
          <w:r>
            <w:fldChar w:fldCharType="begin"/>
          </w:r>
          <w:r>
            <w:instrText xml:space="preserve"> PAGEREF _Toc10250 </w:instrText>
          </w:r>
          <w:r>
            <w:fldChar w:fldCharType="separate"/>
          </w:r>
          <w:r>
            <w:t>14</w:t>
          </w:r>
          <w:r>
            <w:fldChar w:fldCharType="end"/>
          </w:r>
          <w:r>
            <w:rPr>
              <w:rFonts w:asciiTheme="minorHAnsi" w:hAnsiTheme="minorHAnsi" w:eastAsiaTheme="minorEastAsia" w:cstheme="minorBidi"/>
              <w:bCs/>
              <w:kern w:val="2"/>
              <w:szCs w:val="22"/>
              <w:lang w:val="zh-TW" w:eastAsia="zh-CN" w:bidi="ar-SA"/>
            </w:rPr>
            <w:fldChar w:fldCharType="end"/>
          </w:r>
        </w:p>
        <w:p>
          <w:pPr>
            <w:pStyle w:val="9"/>
            <w:tabs>
              <w:tab w:val="right" w:leader="dot" w:pos="9638"/>
            </w:tabs>
          </w:pPr>
          <w:r>
            <w:rPr>
              <w:rFonts w:asciiTheme="minorHAnsi" w:hAnsiTheme="minorHAnsi" w:eastAsiaTheme="minorEastAsia" w:cstheme="minorBidi"/>
              <w:bCs/>
              <w:kern w:val="2"/>
              <w:szCs w:val="22"/>
              <w:lang w:val="zh-TW" w:eastAsia="zh-CN" w:bidi="ar-SA"/>
            </w:rPr>
            <w:fldChar w:fldCharType="begin"/>
          </w:r>
          <w:r>
            <w:rPr>
              <w:rFonts w:asciiTheme="minorHAnsi" w:hAnsiTheme="minorHAnsi" w:eastAsiaTheme="minorEastAsia" w:cstheme="minorBidi"/>
              <w:bCs/>
              <w:kern w:val="2"/>
              <w:szCs w:val="22"/>
              <w:lang w:val="zh-TW" w:eastAsia="zh-CN" w:bidi="ar-SA"/>
            </w:rPr>
            <w:instrText xml:space="preserve"> HYPERLINK \l _Toc28490 </w:instrText>
          </w:r>
          <w:r>
            <w:rPr>
              <w:rFonts w:asciiTheme="minorHAnsi" w:hAnsiTheme="minorHAnsi" w:eastAsiaTheme="minorEastAsia" w:cstheme="minorBidi"/>
              <w:bCs/>
              <w:kern w:val="2"/>
              <w:szCs w:val="22"/>
              <w:lang w:val="zh-TW" w:eastAsia="zh-CN" w:bidi="ar-SA"/>
            </w:rPr>
            <w:fldChar w:fldCharType="separate"/>
          </w:r>
          <w:r>
            <w:rPr>
              <w:rFonts w:hint="eastAsia"/>
              <w:lang w:val="en-US" w:eastAsia="zh-CN"/>
            </w:rPr>
            <w:t>3.3.3报表生成</w:t>
          </w:r>
          <w:r>
            <w:tab/>
          </w:r>
          <w:r>
            <w:fldChar w:fldCharType="begin"/>
          </w:r>
          <w:r>
            <w:instrText xml:space="preserve"> PAGEREF _Toc28490 </w:instrText>
          </w:r>
          <w:r>
            <w:fldChar w:fldCharType="separate"/>
          </w:r>
          <w:r>
            <w:t>15</w:t>
          </w:r>
          <w:r>
            <w:fldChar w:fldCharType="end"/>
          </w:r>
          <w:r>
            <w:rPr>
              <w:rFonts w:asciiTheme="minorHAnsi" w:hAnsiTheme="minorHAnsi" w:eastAsiaTheme="minorEastAsia" w:cstheme="minorBidi"/>
              <w:bCs/>
              <w:kern w:val="2"/>
              <w:szCs w:val="22"/>
              <w:lang w:val="zh-TW" w:eastAsia="zh-CN" w:bidi="ar-SA"/>
            </w:rPr>
            <w:fldChar w:fldCharType="end"/>
          </w:r>
        </w:p>
        <w:p>
          <w:r>
            <w:rPr>
              <w:rFonts w:asciiTheme="minorHAnsi" w:hAnsiTheme="minorHAnsi" w:eastAsiaTheme="minorEastAsia" w:cstheme="minorBidi"/>
              <w:bCs/>
              <w:kern w:val="2"/>
              <w:szCs w:val="22"/>
              <w:lang w:val="zh-TW" w:eastAsia="zh-CN" w:bidi="ar-SA"/>
            </w:rPr>
            <w:fldChar w:fldCharType="end"/>
          </w:r>
        </w:p>
      </w:sdtContent>
    </w:sdt>
    <w:p/>
    <w:p>
      <w:pPr>
        <w:widowControl/>
        <w:jc w:val="left"/>
      </w:pPr>
      <w:bookmarkStart w:id="33" w:name="_GoBack"/>
      <w:bookmarkEnd w:id="33"/>
      <w:r>
        <w:br w:type="page"/>
      </w:r>
    </w:p>
    <w:p>
      <w:pPr>
        <w:pStyle w:val="2"/>
        <w:numPr>
          <w:ilvl w:val="0"/>
          <w:numId w:val="0"/>
        </w:numPr>
        <w:bidi w:val="0"/>
        <w:rPr>
          <w:rFonts w:hint="eastAsia"/>
          <w:lang w:val="en-US" w:eastAsia="zh-CN"/>
        </w:rPr>
      </w:pPr>
      <w:bookmarkStart w:id="0" w:name="_Toc21728"/>
      <w:r>
        <w:rPr>
          <w:rFonts w:hint="eastAsia"/>
          <w:lang w:val="en-US" w:eastAsia="zh-CN"/>
        </w:rPr>
        <w:t>一、JMeter基础</w:t>
      </w:r>
      <w:bookmarkEnd w:id="0"/>
    </w:p>
    <w:p>
      <w:pPr>
        <w:rPr>
          <w:rFonts w:hint="eastAsia"/>
          <w:lang w:val="en-US" w:eastAsia="zh-CN"/>
        </w:rPr>
      </w:pPr>
    </w:p>
    <w:p>
      <w:pPr>
        <w:pStyle w:val="4"/>
        <w:numPr>
          <w:ilvl w:val="1"/>
          <w:numId w:val="1"/>
        </w:numPr>
        <w:bidi w:val="0"/>
        <w:rPr>
          <w:rFonts w:hint="eastAsia"/>
          <w:lang w:val="en-US" w:eastAsia="zh-CN"/>
        </w:rPr>
      </w:pPr>
      <w:bookmarkStart w:id="1" w:name="_Toc8768"/>
      <w:r>
        <w:rPr>
          <w:rFonts w:hint="eastAsia"/>
          <w:lang w:val="en-US" w:eastAsia="zh-CN"/>
        </w:rPr>
        <w:t>JMeter概述</w:t>
      </w:r>
      <w:bookmarkEnd w:id="1"/>
    </w:p>
    <w:p>
      <w:pPr>
        <w:numPr>
          <w:ilvl w:val="0"/>
          <w:numId w:val="0"/>
        </w:numPr>
        <w:outlineLvl w:val="9"/>
        <w:rPr>
          <w:rFonts w:hint="eastAsia"/>
          <w:lang w:val="en-US" w:eastAsia="zh-CN"/>
        </w:rPr>
      </w:pPr>
    </w:p>
    <w:p>
      <w:pPr>
        <w:pStyle w:val="5"/>
        <w:bidi w:val="0"/>
        <w:rPr>
          <w:rFonts w:hint="default"/>
          <w:lang w:val="en-US" w:eastAsia="zh-CN"/>
        </w:rPr>
      </w:pPr>
      <w:bookmarkStart w:id="2" w:name="_Toc14485"/>
      <w:r>
        <w:rPr>
          <w:rFonts w:hint="eastAsia"/>
          <w:lang w:val="en-US" w:eastAsia="zh-CN"/>
        </w:rPr>
        <w:t>1.1.1 JMeter简介</w:t>
      </w:r>
      <w:bookmarkEnd w:id="2"/>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Apache JMeter™是Apache组织开发的一款开源软件，是典型的纯Java开发的应用程序，可以在不同平台比如Windows、Linux或macOS系统上进行软件测试。JMeter主要用于应用程序的功能负载测试以度量软件的性能，也可以用于其他类型的测试比如接口测试，API测试等。</w:t>
      </w:r>
    </w:p>
    <w:p>
      <w:pPr>
        <w:rPr>
          <w:rFonts w:hint="eastAsia"/>
          <w:lang w:val="en-US" w:eastAsia="zh-CN"/>
        </w:rPr>
      </w:pPr>
    </w:p>
    <w:p>
      <w:pPr>
        <w:pStyle w:val="5"/>
        <w:bidi w:val="0"/>
        <w:rPr>
          <w:rFonts w:hint="eastAsia"/>
          <w:lang w:val="en-US" w:eastAsia="zh-CN"/>
        </w:rPr>
      </w:pPr>
      <w:bookmarkStart w:id="3" w:name="_Toc6312"/>
      <w:r>
        <w:rPr>
          <w:rFonts w:hint="eastAsia"/>
          <w:lang w:val="en-US" w:eastAsia="zh-CN"/>
        </w:rPr>
        <w:t>1.1.2 JMeter版本</w:t>
      </w:r>
      <w:bookmarkEnd w:id="3"/>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textAlignment w:val="auto"/>
        <w:rPr>
          <w:rFonts w:hint="default"/>
          <w:lang w:val="en-US" w:eastAsia="zh-CN"/>
        </w:rPr>
      </w:pPr>
      <w:r>
        <w:rPr>
          <w:rFonts w:hint="default"/>
          <w:lang w:val="en-US" w:eastAsia="zh-CN"/>
        </w:rPr>
        <w:t>JMeter不同的版本，功能有所差异，对JDK的支持也不尽相同。新的JMeter版本有些功能会逐渐改进完善,还会引入新的功能组件,性能也会逐步提升。因此在JMeter官方网站的最佳实践中，建议用户无论如何最好使用最新的JMeter版本。</w:t>
      </w:r>
    </w:p>
    <w:p>
      <w:pPr>
        <w:numPr>
          <w:ilvl w:val="0"/>
          <w:numId w:val="0"/>
        </w:numPr>
        <w:rPr>
          <w:rFonts w:hint="default"/>
          <w:lang w:val="en-US" w:eastAsia="zh-CN"/>
        </w:rPr>
      </w:pPr>
    </w:p>
    <w:p>
      <w:pPr>
        <w:rPr>
          <w:rFonts w:hint="default"/>
          <w:lang w:val="en-US" w:eastAsia="zh-CN"/>
        </w:rPr>
      </w:pPr>
      <w:r>
        <w:rPr>
          <w:rFonts w:hint="eastAsia"/>
          <w:lang w:val="en-US" w:eastAsia="zh-CN"/>
        </w:rPr>
        <w:t>这里以最新的</w:t>
      </w:r>
      <w:r>
        <w:rPr>
          <w:rFonts w:hint="eastAsia"/>
          <w:b/>
          <w:bCs/>
          <w:lang w:val="en-US" w:eastAsia="zh-CN"/>
        </w:rPr>
        <w:t>Apache JMeter 5.3 (Requires Java 8+)</w:t>
      </w:r>
      <w:r>
        <w:rPr>
          <w:rFonts w:hint="eastAsia"/>
          <w:lang w:val="en-US" w:eastAsia="zh-CN"/>
        </w:rPr>
        <w:t>版本进行介绍。</w:t>
      </w:r>
    </w:p>
    <w:p>
      <w:pPr>
        <w:rPr>
          <w:rFonts w:hint="eastAsia"/>
          <w:lang w:val="en-US" w:eastAsia="zh-CN"/>
        </w:rPr>
      </w:pPr>
    </w:p>
    <w:p>
      <w:pPr>
        <w:pStyle w:val="4"/>
        <w:numPr>
          <w:ilvl w:val="1"/>
          <w:numId w:val="1"/>
        </w:numPr>
        <w:bidi w:val="0"/>
        <w:rPr>
          <w:rFonts w:hint="eastAsia"/>
          <w:lang w:val="en-US" w:eastAsia="zh-CN"/>
        </w:rPr>
      </w:pPr>
      <w:bookmarkStart w:id="4" w:name="_Toc29675"/>
      <w:r>
        <w:rPr>
          <w:rFonts w:hint="eastAsia"/>
          <w:lang w:val="en-US" w:eastAsia="zh-CN"/>
        </w:rPr>
        <w:t>JMeter测试组成</w:t>
      </w:r>
      <w:bookmarkEnd w:id="4"/>
    </w:p>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lang w:val="en-US" w:eastAsia="zh-CN"/>
        </w:rPr>
        <w:t>JMeter元素有以下四种类型的测试元素：</w:t>
      </w:r>
    </w:p>
    <w:p>
      <w:pPr>
        <w:numPr>
          <w:ilvl w:val="0"/>
          <w:numId w:val="0"/>
        </w:numPr>
        <w:ind w:leftChars="0"/>
        <w:rPr>
          <w:rFonts w:hint="eastAsia"/>
          <w:lang w:val="en-US" w:eastAsia="zh-CN"/>
        </w:rPr>
      </w:pPr>
      <w:r>
        <w:rPr>
          <w:rFonts w:hint="eastAsia"/>
          <w:lang w:val="en-US" w:eastAsia="zh-CN"/>
        </w:rPr>
        <w:t>1）测试计划</w:t>
      </w:r>
    </w:p>
    <w:p>
      <w:pPr>
        <w:numPr>
          <w:ilvl w:val="0"/>
          <w:numId w:val="0"/>
        </w:numPr>
        <w:ind w:leftChars="0"/>
        <w:rPr>
          <w:rFonts w:hint="eastAsia"/>
          <w:lang w:val="en-US" w:eastAsia="zh-CN"/>
        </w:rPr>
      </w:pPr>
      <w:r>
        <w:rPr>
          <w:rFonts w:hint="eastAsia"/>
          <w:lang w:val="en-US" w:eastAsia="zh-CN"/>
        </w:rPr>
        <w:t>2）线程组</w:t>
      </w:r>
    </w:p>
    <w:p>
      <w:pPr>
        <w:numPr>
          <w:ilvl w:val="0"/>
          <w:numId w:val="0"/>
        </w:numPr>
        <w:ind w:leftChars="0"/>
        <w:rPr>
          <w:rFonts w:hint="eastAsia"/>
          <w:lang w:val="en-US" w:eastAsia="zh-CN"/>
        </w:rPr>
      </w:pPr>
      <w:r>
        <w:rPr>
          <w:rFonts w:hint="eastAsia"/>
          <w:lang w:val="en-US" w:eastAsia="zh-CN"/>
        </w:rPr>
        <w:t>3）组件</w:t>
      </w:r>
    </w:p>
    <w:p>
      <w:pPr>
        <w:numPr>
          <w:ilvl w:val="0"/>
          <w:numId w:val="0"/>
        </w:numPr>
        <w:ind w:leftChars="0"/>
        <w:rPr>
          <w:rFonts w:hint="eastAsia"/>
          <w:lang w:val="en-US" w:eastAsia="zh-CN"/>
        </w:rPr>
      </w:pPr>
      <w:r>
        <w:rPr>
          <w:rFonts w:hint="eastAsia"/>
          <w:lang w:val="en-US" w:eastAsia="zh-CN"/>
        </w:rPr>
        <w:t>包含配置元件、定时器、前置处理器、后置处理器、断言与监听器</w:t>
      </w:r>
    </w:p>
    <w:p>
      <w:pPr>
        <w:numPr>
          <w:ilvl w:val="0"/>
          <w:numId w:val="0"/>
        </w:numPr>
        <w:ind w:leftChars="0"/>
        <w:rPr>
          <w:rFonts w:hint="eastAsia"/>
          <w:lang w:val="en-US" w:eastAsia="zh-CN"/>
        </w:rPr>
      </w:pPr>
      <w:r>
        <w:rPr>
          <w:rFonts w:hint="eastAsia"/>
          <w:lang w:val="en-US" w:eastAsia="zh-CN"/>
        </w:rPr>
        <w:t>4）控制器</w:t>
      </w:r>
    </w:p>
    <w:p>
      <w:pPr>
        <w:numPr>
          <w:ilvl w:val="0"/>
          <w:numId w:val="0"/>
        </w:numPr>
        <w:ind w:leftChars="0"/>
        <w:rPr>
          <w:rFonts w:hint="eastAsia"/>
          <w:lang w:val="en-US" w:eastAsia="zh-CN"/>
        </w:rPr>
      </w:pPr>
      <w:r>
        <w:rPr>
          <w:rFonts w:hint="eastAsia"/>
          <w:lang w:val="en-US" w:eastAsia="zh-CN"/>
        </w:rPr>
        <w:t>包括取样器、逻辑控制器与测试片断</w:t>
      </w:r>
    </w:p>
    <w:p>
      <w:pPr>
        <w:numPr>
          <w:ilvl w:val="0"/>
          <w:numId w:val="0"/>
        </w:numPr>
        <w:ind w:leftChars="0"/>
        <w:rPr>
          <w:rFonts w:hint="eastAsia"/>
          <w:lang w:val="en-US" w:eastAsia="zh-CN"/>
        </w:rPr>
      </w:pPr>
    </w:p>
    <w:p>
      <w:pPr>
        <w:pStyle w:val="5"/>
        <w:numPr>
          <w:ilvl w:val="2"/>
          <w:numId w:val="1"/>
        </w:numPr>
        <w:bidi w:val="0"/>
        <w:rPr>
          <w:rFonts w:hint="eastAsia"/>
          <w:lang w:val="en-US" w:eastAsia="zh-CN"/>
        </w:rPr>
      </w:pPr>
      <w:bookmarkStart w:id="5" w:name="_Toc414"/>
      <w:r>
        <w:rPr>
          <w:rFonts w:hint="eastAsia"/>
          <w:lang w:val="en-US" w:eastAsia="zh-CN"/>
        </w:rPr>
        <w:t>测试计划</w:t>
      </w:r>
      <w:bookmarkEnd w:id="5"/>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测试计划描述了JMeter测试在运行时执行的一系列步骤。完整的测试计划由一个或多个线程组、逻辑控制器、取样器、监听器、定时器、断言和配置元件组成。</w:t>
      </w:r>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测试计划元素是JMeter测试树的根节点，是唯一的，所有的测试元素节点都位于根节点之下。</w:t>
      </w:r>
    </w:p>
    <w:p>
      <w:pPr>
        <w:numPr>
          <w:ilvl w:val="0"/>
          <w:numId w:val="0"/>
        </w:numPr>
        <w:ind w:leftChars="0"/>
        <w:rPr>
          <w:rFonts w:hint="eastAsia"/>
          <w:lang w:val="en-US" w:eastAsia="zh-CN"/>
        </w:rPr>
      </w:pPr>
    </w:p>
    <w:p>
      <w:pPr>
        <w:numPr>
          <w:ilvl w:val="0"/>
          <w:numId w:val="0"/>
        </w:numPr>
        <w:ind w:leftChars="0"/>
        <w:rPr>
          <w:rFonts w:hint="eastAsia"/>
          <w:lang w:val="en-US" w:eastAsia="zh-CN"/>
        </w:rPr>
      </w:pPr>
    </w:p>
    <w:p>
      <w:pPr>
        <w:pStyle w:val="5"/>
        <w:numPr>
          <w:ilvl w:val="2"/>
          <w:numId w:val="1"/>
        </w:numPr>
        <w:bidi w:val="0"/>
        <w:rPr>
          <w:rFonts w:hint="eastAsia"/>
          <w:lang w:val="en-US" w:eastAsia="zh-CN"/>
        </w:rPr>
      </w:pPr>
      <w:bookmarkStart w:id="6" w:name="_Toc1087"/>
      <w:r>
        <w:rPr>
          <w:rFonts w:hint="eastAsia"/>
          <w:lang w:val="en-US" w:eastAsia="zh-CN"/>
        </w:rPr>
        <w:t>线程组</w:t>
      </w:r>
      <w:bookmarkEnd w:id="6"/>
    </w:p>
    <w:p>
      <w:pPr>
        <w:numPr>
          <w:ilvl w:val="0"/>
          <w:numId w:val="0"/>
        </w:numPr>
        <w:ind w:leftChars="0"/>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一个测试计划下可以有多个线程组，在测试计划中可以配置以并行或顺序方式启动多个线程组。</w:t>
      </w:r>
    </w:p>
    <w:p>
      <w:pPr>
        <w:numPr>
          <w:ilvl w:val="0"/>
          <w:numId w:val="0"/>
        </w:numPr>
        <w:ind w:leftChars="0"/>
        <w:rPr>
          <w:rFonts w:hint="eastAsia"/>
          <w:lang w:val="en-US" w:eastAsia="zh-CN"/>
        </w:rPr>
      </w:pPr>
    </w:p>
    <w:p>
      <w:pPr>
        <w:pStyle w:val="5"/>
        <w:numPr>
          <w:ilvl w:val="2"/>
          <w:numId w:val="1"/>
        </w:numPr>
        <w:bidi w:val="0"/>
        <w:rPr>
          <w:rFonts w:hint="eastAsia"/>
          <w:lang w:val="en-US" w:eastAsia="zh-CN"/>
        </w:rPr>
      </w:pPr>
      <w:bookmarkStart w:id="7" w:name="_Toc6816"/>
      <w:r>
        <w:rPr>
          <w:rFonts w:hint="eastAsia"/>
          <w:lang w:val="en-US" w:eastAsia="zh-CN"/>
        </w:rPr>
        <w:t>组件</w:t>
      </w:r>
      <w:bookmarkEnd w:id="7"/>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JMeter中最基本的元素为元件，元件是JMeter测试中的最小功能单元，每个元件都具有某种特定的功能。</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JMeter提供了很多元件，为了方便用户使用与管理众多的元件，JMeter将多个功能类似或逻辑上相关的元件归为一类，称为</w:t>
      </w:r>
      <w:r>
        <w:rPr>
          <w:rFonts w:hint="eastAsia"/>
          <w:b/>
          <w:bCs/>
          <w:lang w:val="en-US" w:eastAsia="zh-CN"/>
        </w:rPr>
        <w:t>组件</w:t>
      </w:r>
      <w:r>
        <w:rPr>
          <w:rFonts w:hint="eastAsia"/>
          <w:lang w:val="en-US" w:eastAsia="zh-CN"/>
        </w:rPr>
        <w:t>。JMeter包含六大组件： 配置元件、监听器、定时器、前置处理器、后置处理器、断言。</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1、配置元件</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配置元件与取样器密切相关。类似于配置文件之于软件，软件配置文件可以影响软件的行为；同样通过配置元件可以新增或修改请求内容，实现对请求的自定义。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2、定时器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默认情况下，JMeter线程按顺序执行取样器而不会出现暂停的情况。通过将定时器添加到线程组来指定延迟。如果不加延迟，JMeter可能会在很短的时间内发送过多的请求到服务器，导致服务器负载过重而崩溃。</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定时器可以使在其作用范围内的每个取样器执行前延迟一段时间。</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3、监听器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监听器可以在JMeter执行测试的过程中搜集相关的数据，并将这些数据不同的形式，比如树、图、报告等呈现出来。</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比如，“图形结果”监听器绘制响应时间的曲线图，“查看结果树”监听器显示取样器请求和响应的详细信息等。</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此外，有些监听器还可以将搜集到的测试数据保存到文件中以供以后使用。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4、前置处理器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前置处理器在进行取样器请求之前执行一些操作。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如果前置处理器附加到取样器元素，那么它将在该取样器元素运行之前执行。</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前置处理器经常用于在运行之前修改取样器请求的设置，或更新未从响应文本中提取的变量。</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5、后置处理器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后置处理器在取样器请求完成后执行一些操作。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如果后置处理器附加到取样器元素，那么它将在该取样器元素运行之后执行。</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后处理器通常用于处理响应数据，从中提取需要的值。</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r>
        <w:rPr>
          <w:rFonts w:hint="eastAsia"/>
          <w:lang w:val="en-US" w:eastAsia="zh-CN"/>
        </w:rPr>
        <w:t>6、断言</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断言用于验证取样器请求或对应的响应是否返回了期望的结果。</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JMeter测试是否执行成功，结果是否预期，都可以通过添加断言来进行验证。</w:t>
      </w:r>
    </w:p>
    <w:p>
      <w:pPr>
        <w:numPr>
          <w:ilvl w:val="0"/>
          <w:numId w:val="0"/>
        </w:numPr>
        <w:ind w:leftChars="0"/>
        <w:rPr>
          <w:rFonts w:hint="default"/>
          <w:lang w:val="en-US" w:eastAsia="zh-CN"/>
        </w:rPr>
      </w:pPr>
    </w:p>
    <w:p>
      <w:pPr>
        <w:pStyle w:val="5"/>
        <w:numPr>
          <w:ilvl w:val="2"/>
          <w:numId w:val="1"/>
        </w:numPr>
        <w:bidi w:val="0"/>
        <w:rPr>
          <w:rFonts w:hint="eastAsia"/>
          <w:lang w:val="en-US" w:eastAsia="zh-CN"/>
        </w:rPr>
      </w:pPr>
      <w:bookmarkStart w:id="8" w:name="_Toc22626"/>
      <w:r>
        <w:rPr>
          <w:rFonts w:hint="eastAsia"/>
          <w:lang w:val="en-US" w:eastAsia="zh-CN"/>
        </w:rPr>
        <w:t>控制器</w:t>
      </w:r>
      <w:bookmarkEnd w:id="8"/>
    </w:p>
    <w:p>
      <w:pPr>
        <w:numPr>
          <w:ilvl w:val="0"/>
          <w:numId w:val="0"/>
        </w:numPr>
        <w:ind w:leftChars="0"/>
        <w:rPr>
          <w:rFonts w:hint="default"/>
          <w:lang w:val="en-US" w:eastAsia="zh-CN"/>
        </w:rPr>
      </w:pPr>
    </w:p>
    <w:p>
      <w:pPr>
        <w:numPr>
          <w:ilvl w:val="0"/>
          <w:numId w:val="0"/>
        </w:numPr>
        <w:ind w:leftChars="0"/>
        <w:rPr>
          <w:rFonts w:hint="default"/>
          <w:lang w:val="en-US" w:eastAsia="zh-CN"/>
        </w:rPr>
      </w:pPr>
      <w:r>
        <w:rPr>
          <w:rFonts w:hint="eastAsia"/>
          <w:lang w:val="en-US" w:eastAsia="zh-CN"/>
        </w:rPr>
        <w:t>1、</w:t>
      </w:r>
      <w:r>
        <w:rPr>
          <w:rFonts w:hint="default"/>
          <w:lang w:val="en-US" w:eastAsia="zh-CN"/>
        </w:rPr>
        <w:t>取样器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lang w:val="en-US" w:eastAsia="zh-CN"/>
        </w:rPr>
      </w:pPr>
      <w:r>
        <w:rPr>
          <w:rFonts w:hint="default"/>
          <w:lang w:val="en-US" w:eastAsia="zh-CN"/>
        </w:rPr>
        <w:t>取样器用于构建发给服务器处理的请求，即告诉JMeter怎样将请求发送到服务器。例如，若要发送HTTP请求，可以选择“HTTP Request”取样器，同时还可以通过添加配置元件来自定义请求。</w:t>
      </w:r>
    </w:p>
    <w:p>
      <w:pPr>
        <w:numPr>
          <w:ilvl w:val="0"/>
          <w:numId w:val="0"/>
        </w:numPr>
        <w:ind w:leftChars="0"/>
        <w:rPr>
          <w:rFonts w:hint="default"/>
          <w:lang w:val="en-US" w:eastAsia="zh-CN"/>
        </w:rPr>
      </w:pPr>
    </w:p>
    <w:p>
      <w:pPr>
        <w:numPr>
          <w:ilvl w:val="0"/>
          <w:numId w:val="0"/>
        </w:numPr>
        <w:ind w:leftChars="0"/>
        <w:rPr>
          <w:rFonts w:hint="default"/>
          <w:lang w:val="en-US" w:eastAsia="zh-CN"/>
        </w:rPr>
      </w:pPr>
      <w:r>
        <w:rPr>
          <w:rFonts w:hint="eastAsia"/>
          <w:lang w:val="en-US" w:eastAsia="zh-CN"/>
        </w:rPr>
        <w:t>2、</w:t>
      </w:r>
      <w:r>
        <w:rPr>
          <w:rFonts w:hint="default"/>
          <w:lang w:val="en-US" w:eastAsia="zh-CN"/>
        </w:rPr>
        <w:t>逻辑控制器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default"/>
          <w:lang w:val="en-US" w:eastAsia="zh-CN"/>
        </w:rPr>
      </w:pPr>
      <w:r>
        <w:rPr>
          <w:rFonts w:hint="default"/>
          <w:lang w:val="en-US" w:eastAsia="zh-CN"/>
        </w:rPr>
        <w:t>取样器请求默认是以先后顺序依次执行的，某些情况下满足了复杂的业务/场景需求。通过逻辑控制器可以控制JMeter发送请求的逻辑，来实现复杂的业务/场景。比如有选择性执行某些请求，循环执行请求，整体执行逻辑上有依赖关系的请求，交替执行请求等。</w:t>
      </w:r>
    </w:p>
    <w:p>
      <w:pPr>
        <w:rPr>
          <w:rFonts w:hint="eastAsia"/>
          <w:lang w:val="en-US" w:eastAsia="zh-CN"/>
        </w:rPr>
      </w:pPr>
    </w:p>
    <w:p>
      <w:pPr>
        <w:pStyle w:val="4"/>
        <w:numPr>
          <w:ilvl w:val="1"/>
          <w:numId w:val="1"/>
        </w:numPr>
        <w:bidi w:val="0"/>
        <w:rPr>
          <w:rFonts w:hint="eastAsia"/>
          <w:lang w:val="en-US" w:eastAsia="zh-CN"/>
        </w:rPr>
      </w:pPr>
      <w:bookmarkStart w:id="9" w:name="_Toc18778"/>
      <w:r>
        <w:rPr>
          <w:rFonts w:hint="eastAsia"/>
          <w:lang w:val="en-US" w:eastAsia="zh-CN"/>
        </w:rPr>
        <w:t>JMeter执行顺序与作用域</w:t>
      </w:r>
      <w:bookmarkEnd w:id="9"/>
    </w:p>
    <w:p>
      <w:pPr>
        <w:numPr>
          <w:ilvl w:val="0"/>
          <w:numId w:val="0"/>
        </w:numPr>
        <w:ind w:leftChars="0"/>
        <w:rPr>
          <w:rFonts w:hint="eastAsia"/>
          <w:lang w:val="en-US" w:eastAsia="zh-CN"/>
        </w:rPr>
      </w:pPr>
    </w:p>
    <w:p>
      <w:pPr>
        <w:pStyle w:val="5"/>
        <w:numPr>
          <w:ilvl w:val="2"/>
          <w:numId w:val="1"/>
        </w:numPr>
        <w:bidi w:val="0"/>
        <w:rPr>
          <w:rFonts w:hint="eastAsia"/>
          <w:lang w:val="en-US" w:eastAsia="zh-CN"/>
        </w:rPr>
      </w:pPr>
      <w:bookmarkStart w:id="10" w:name="_Toc12524"/>
      <w:r>
        <w:rPr>
          <w:rFonts w:hint="eastAsia"/>
          <w:lang w:val="en-US" w:eastAsia="zh-CN"/>
        </w:rPr>
        <w:t>执行顺序</w:t>
      </w:r>
      <w:bookmarkEnd w:id="10"/>
    </w:p>
    <w:p>
      <w:pPr>
        <w:numPr>
          <w:ilvl w:val="0"/>
          <w:numId w:val="0"/>
        </w:numPr>
        <w:ind w:leftChars="0"/>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当JMeter测试中包含多个不同的元素时，哪些元素先执行，哪些元素后执行，并不是严格按照它们出现的先后顺序依次有序执行的，而是会遵循一定的内部规则。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r>
        <w:rPr>
          <w:rFonts w:hint="eastAsia"/>
          <w:lang w:val="en-US" w:eastAsia="zh-CN"/>
        </w:rPr>
        <w:t>一般情况下JMeter元素按照如下顺序依次执行：</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0. 配置元件</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1. 前置处理器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2. 定时器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3. 取样器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4. 后置处理器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5. 断言</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color w:val="FF0000"/>
          <w:lang w:val="en-US" w:eastAsia="zh-CN"/>
        </w:rPr>
      </w:pPr>
      <w:r>
        <w:rPr>
          <w:rFonts w:hint="eastAsia"/>
          <w:color w:val="FF0000"/>
          <w:lang w:val="en-US" w:eastAsia="zh-CN"/>
        </w:rPr>
        <w:t>6. 监听器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480" w:firstLineChars="200"/>
        <w:textAlignment w:val="auto"/>
        <w:rPr>
          <w:rFonts w:hint="eastAsia"/>
          <w:lang w:val="en-US" w:eastAsia="zh-CN"/>
        </w:rPr>
      </w:pPr>
    </w:p>
    <w:p>
      <w:pPr>
        <w:pStyle w:val="5"/>
        <w:numPr>
          <w:ilvl w:val="2"/>
          <w:numId w:val="1"/>
        </w:numPr>
        <w:bidi w:val="0"/>
        <w:rPr>
          <w:rFonts w:hint="eastAsia"/>
          <w:lang w:val="en-US" w:eastAsia="zh-CN"/>
        </w:rPr>
      </w:pPr>
      <w:bookmarkStart w:id="11" w:name="_Toc24376"/>
      <w:r>
        <w:rPr>
          <w:rFonts w:hint="eastAsia"/>
          <w:lang w:val="en-US" w:eastAsia="zh-CN"/>
        </w:rPr>
        <w:t>作用域</w:t>
      </w:r>
      <w:bookmarkEnd w:id="11"/>
    </w:p>
    <w:p>
      <w:pPr>
        <w:numPr>
          <w:ilvl w:val="0"/>
          <w:numId w:val="0"/>
        </w:numPr>
        <w:ind w:leftChars="0"/>
        <w:rPr>
          <w:rFonts w:hint="eastAsia"/>
          <w:lang w:val="en-US" w:eastAsia="zh-CN"/>
        </w:rPr>
      </w:pPr>
    </w:p>
    <w:p>
      <w:pPr>
        <w:numPr>
          <w:ilvl w:val="0"/>
          <w:numId w:val="0"/>
        </w:numPr>
        <w:ind w:leftChars="0" w:firstLine="420" w:firstLineChars="0"/>
        <w:rPr>
          <w:rFonts w:hint="eastAsia"/>
          <w:lang w:val="en-US" w:eastAsia="zh-CN"/>
        </w:rPr>
      </w:pPr>
      <w:r>
        <w:rPr>
          <w:rFonts w:hint="eastAsia"/>
          <w:lang w:val="en-US" w:eastAsia="zh-CN"/>
        </w:rPr>
        <w:t>JMeter测试树中的元素可以分为两类：层次结构与顺序结构</w:t>
      </w:r>
    </w:p>
    <w:p>
      <w:pPr>
        <w:numPr>
          <w:ilvl w:val="0"/>
          <w:numId w:val="0"/>
        </w:numPr>
        <w:ind w:leftChars="0" w:firstLine="420" w:firstLineChars="0"/>
        <w:rPr>
          <w:rFonts w:hint="eastAsia"/>
          <w:lang w:val="en-US" w:eastAsia="zh-CN"/>
        </w:rPr>
      </w:pPr>
      <w:r>
        <w:rPr>
          <w:rFonts w:hint="eastAsia"/>
          <w:b/>
          <w:bCs/>
          <w:lang w:val="en-US" w:eastAsia="zh-CN"/>
        </w:rPr>
        <w:t>层次结构</w:t>
      </w:r>
      <w:r>
        <w:rPr>
          <w:rFonts w:hint="eastAsia"/>
          <w:lang w:val="en-US" w:eastAsia="zh-CN"/>
        </w:rPr>
        <w:t>的元素包括：配置元件、定时器、前置处理器、后置处理器、断言与监听器；</w:t>
      </w:r>
    </w:p>
    <w:p>
      <w:pPr>
        <w:numPr>
          <w:ilvl w:val="0"/>
          <w:numId w:val="0"/>
        </w:numPr>
        <w:ind w:leftChars="0" w:firstLine="420" w:firstLineChars="0"/>
        <w:rPr>
          <w:rFonts w:hint="eastAsia"/>
          <w:lang w:val="en-US" w:eastAsia="zh-CN"/>
        </w:rPr>
      </w:pPr>
      <w:r>
        <w:rPr>
          <w:rFonts w:hint="eastAsia"/>
          <w:b/>
          <w:bCs/>
          <w:lang w:val="en-US" w:eastAsia="zh-CN"/>
        </w:rPr>
        <w:t>顺序结构</w:t>
      </w:r>
      <w:r>
        <w:rPr>
          <w:rFonts w:hint="eastAsia"/>
          <w:lang w:val="en-US" w:eastAsia="zh-CN"/>
        </w:rPr>
        <w:t>的元素包括：取样器和逻辑控制器。</w:t>
      </w:r>
    </w:p>
    <w:p>
      <w:pPr>
        <w:numPr>
          <w:ilvl w:val="0"/>
          <w:numId w:val="0"/>
        </w:numPr>
        <w:ind w:leftChars="0" w:firstLine="420" w:firstLineChars="0"/>
        <w:rPr>
          <w:rFonts w:hint="eastAsia"/>
          <w:lang w:val="en-US" w:eastAsia="zh-CN"/>
        </w:rPr>
      </w:pPr>
      <w:r>
        <w:rPr>
          <w:rFonts w:hint="eastAsia"/>
          <w:lang w:val="en-US" w:eastAsia="zh-CN"/>
        </w:rPr>
        <w:t>一般而言顺序结构的元素没有作用域的概念，而作用域只针对具有层次结构的组件。</w:t>
      </w:r>
    </w:p>
    <w:p>
      <w:pPr>
        <w:numPr>
          <w:ilvl w:val="0"/>
          <w:numId w:val="0"/>
        </w:numPr>
        <w:ind w:leftChars="0" w:firstLine="420" w:firstLineChars="0"/>
        <w:rPr>
          <w:rFonts w:hint="eastAsia"/>
          <w:lang w:val="en-US" w:eastAsia="zh-CN"/>
        </w:rPr>
      </w:pPr>
      <w:r>
        <w:rPr>
          <w:rFonts w:hint="eastAsia"/>
          <w:lang w:val="en-US" w:eastAsia="zh-CN"/>
        </w:rPr>
        <w:t>JMeter作用域就是组件对取样器有效的区域，在这个区域内组件是起作用的。</w:t>
      </w:r>
    </w:p>
    <w:p>
      <w:pPr>
        <w:numPr>
          <w:ilvl w:val="0"/>
          <w:numId w:val="0"/>
        </w:numPr>
        <w:ind w:leftChars="0" w:firstLine="420" w:firstLineChars="0"/>
        <w:rPr>
          <w:rFonts w:hint="eastAsia"/>
          <w:lang w:val="en-US" w:eastAsia="zh-CN"/>
        </w:rPr>
      </w:pPr>
    </w:p>
    <w:p>
      <w:pPr>
        <w:numPr>
          <w:ilvl w:val="0"/>
          <w:numId w:val="0"/>
        </w:numPr>
        <w:ind w:leftChars="0" w:firstLine="420" w:firstLineChars="0"/>
        <w:rPr>
          <w:rFonts w:hint="eastAsia"/>
          <w:lang w:val="en-US" w:eastAsia="zh-CN"/>
        </w:rPr>
      </w:pPr>
      <w:r>
        <w:rPr>
          <w:rFonts w:hint="eastAsia"/>
          <w:lang w:val="en-US" w:eastAsia="zh-CN"/>
        </w:rPr>
        <w:t>具有层次结构的元素的作用域规则如下：</w:t>
      </w:r>
    </w:p>
    <w:p>
      <w:pPr>
        <w:rPr>
          <w:rFonts w:hint="eastAsia"/>
          <w:lang w:val="en-US" w:eastAsia="zh-CN"/>
        </w:rPr>
      </w:pPr>
    </w:p>
    <w:p>
      <w:pPr>
        <w:ind w:firstLine="420" w:firstLineChars="0"/>
        <w:rPr>
          <w:rFonts w:hint="eastAsia"/>
          <w:color w:val="FF0000"/>
          <w:lang w:val="en-US" w:eastAsia="zh-CN"/>
        </w:rPr>
      </w:pPr>
      <w:r>
        <w:rPr>
          <w:rFonts w:hint="eastAsia"/>
          <w:color w:val="FF0000"/>
          <w:lang w:val="en-US" w:eastAsia="zh-CN"/>
        </w:rPr>
        <w:t>（1）若其父节点为取样器，则其只对该取样器起作用；</w:t>
      </w:r>
    </w:p>
    <w:p>
      <w:pPr>
        <w:ind w:firstLine="420" w:firstLineChars="0"/>
        <w:rPr>
          <w:rFonts w:hint="eastAsia"/>
          <w:color w:val="FF0000"/>
          <w:lang w:val="en-US" w:eastAsia="zh-CN"/>
        </w:rPr>
      </w:pPr>
      <w:r>
        <w:rPr>
          <w:rFonts w:hint="eastAsia"/>
          <w:color w:val="FF0000"/>
          <w:lang w:val="en-US" w:eastAsia="zh-CN"/>
        </w:rPr>
        <w:t>（2）若其父节点为逻辑控制器，则会影响逻辑控制器下的所有取样器；</w:t>
      </w:r>
    </w:p>
    <w:p>
      <w:pPr>
        <w:ind w:firstLine="420" w:firstLineChars="0"/>
        <w:rPr>
          <w:rFonts w:hint="eastAsia"/>
          <w:color w:val="FF0000"/>
          <w:lang w:val="en-US" w:eastAsia="zh-CN"/>
        </w:rPr>
      </w:pPr>
      <w:r>
        <w:rPr>
          <w:rFonts w:hint="eastAsia"/>
          <w:color w:val="FF0000"/>
          <w:lang w:val="en-US" w:eastAsia="zh-CN"/>
        </w:rPr>
        <w:t>（3）若其父节点为线程组，则会影响线程组下的所有取样器；</w:t>
      </w:r>
    </w:p>
    <w:p>
      <w:pPr>
        <w:ind w:firstLine="420" w:firstLineChars="0"/>
        <w:rPr>
          <w:rFonts w:hint="eastAsia"/>
          <w:color w:val="FF0000"/>
          <w:lang w:val="en-US" w:eastAsia="zh-CN"/>
        </w:rPr>
      </w:pPr>
      <w:r>
        <w:rPr>
          <w:rFonts w:hint="eastAsia"/>
          <w:color w:val="FF0000"/>
          <w:lang w:val="en-US" w:eastAsia="zh-CN"/>
        </w:rPr>
        <w:t>（4）若其父节点为测试计划，则会影响测试计划下的所有取样器。</w:t>
      </w:r>
    </w:p>
    <w:p>
      <w:pPr>
        <w:rPr>
          <w:rFonts w:hint="eastAsia"/>
          <w:lang w:val="en-US" w:eastAsia="zh-CN"/>
        </w:rPr>
      </w:pPr>
    </w:p>
    <w:p>
      <w:pPr>
        <w:rPr>
          <w:rFonts w:hint="eastAsia"/>
          <w:lang w:val="en-US" w:eastAsia="zh-CN"/>
        </w:rPr>
      </w:pPr>
    </w:p>
    <w:p>
      <w:pPr>
        <w:pStyle w:val="2"/>
        <w:numPr>
          <w:ilvl w:val="0"/>
          <w:numId w:val="0"/>
        </w:numPr>
        <w:bidi w:val="0"/>
        <w:rPr>
          <w:rFonts w:hint="eastAsia"/>
          <w:lang w:val="en-US" w:eastAsia="zh-CN"/>
        </w:rPr>
      </w:pPr>
      <w:bookmarkStart w:id="12" w:name="_Toc10240"/>
      <w:r>
        <w:rPr>
          <w:rFonts w:hint="eastAsia"/>
          <w:lang w:val="en-US" w:eastAsia="zh-CN"/>
        </w:rPr>
        <w:t>二、JMeter安装部署</w:t>
      </w:r>
      <w:bookmarkEnd w:id="12"/>
    </w:p>
    <w:p>
      <w:pPr>
        <w:widowControl w:val="0"/>
        <w:numPr>
          <w:ilvl w:val="0"/>
          <w:numId w:val="0"/>
        </w:numPr>
        <w:jc w:val="both"/>
        <w:rPr>
          <w:rFonts w:hint="eastAsia"/>
          <w:lang w:val="en-US" w:eastAsia="zh-CN"/>
        </w:rPr>
      </w:pPr>
    </w:p>
    <w:p>
      <w:pPr>
        <w:widowControl w:val="0"/>
        <w:numPr>
          <w:ilvl w:val="0"/>
          <w:numId w:val="0"/>
        </w:numPr>
        <w:jc w:val="both"/>
        <w:rPr>
          <w:rFonts w:hint="default"/>
          <w:lang w:val="en-US" w:eastAsia="zh-CN"/>
        </w:rPr>
      </w:pPr>
      <w:bookmarkStart w:id="13" w:name="_Toc26633"/>
      <w:r>
        <w:rPr>
          <w:rFonts w:hint="default"/>
          <w:lang w:val="en-US" w:eastAsia="zh-CN"/>
        </w:rPr>
        <w:t>J</w:t>
      </w:r>
      <w:r>
        <w:rPr>
          <w:rFonts w:hint="eastAsia"/>
          <w:lang w:val="en-US" w:eastAsia="zh-CN"/>
        </w:rPr>
        <w:t>M</w:t>
      </w:r>
      <w:r>
        <w:rPr>
          <w:rFonts w:hint="default"/>
          <w:lang w:val="en-US" w:eastAsia="zh-CN"/>
        </w:rPr>
        <w:t>eter官方文档：</w:t>
      </w:r>
    </w:p>
    <w:p>
      <w:pPr>
        <w:widowControl w:val="0"/>
        <w:numPr>
          <w:ilvl w:val="0"/>
          <w:numId w:val="0"/>
        </w:numPr>
        <w:jc w:val="both"/>
        <w:rPr>
          <w:rFonts w:hint="default"/>
          <w:lang w:val="en-US" w:eastAsia="zh-CN"/>
        </w:rPr>
      </w:pPr>
      <w:r>
        <w:rPr>
          <w:rFonts w:hint="default"/>
          <w:lang w:val="en-US" w:eastAsia="zh-CN"/>
        </w:rPr>
        <w:fldChar w:fldCharType="begin"/>
      </w:r>
      <w:r>
        <w:rPr>
          <w:rFonts w:hint="default"/>
          <w:lang w:val="en-US" w:eastAsia="zh-CN"/>
        </w:rPr>
        <w:instrText xml:space="preserve"> HYPERLINK "https://jmeter.apache.org/usermanual/get-started.html" </w:instrText>
      </w:r>
      <w:r>
        <w:rPr>
          <w:rFonts w:hint="default"/>
          <w:lang w:val="en-US" w:eastAsia="zh-CN"/>
        </w:rPr>
        <w:fldChar w:fldCharType="separate"/>
      </w:r>
      <w:r>
        <w:rPr>
          <w:rStyle w:val="23"/>
          <w:rFonts w:hint="default"/>
          <w:lang w:val="en-US" w:eastAsia="zh-CN"/>
        </w:rPr>
        <w:t>https://jmeter.apache.org/usermanual/get-started.html</w:t>
      </w:r>
      <w:r>
        <w:rPr>
          <w:rFonts w:hint="default"/>
          <w:lang w:val="en-US" w:eastAsia="zh-CN"/>
        </w:rPr>
        <w:fldChar w:fldCharType="end"/>
      </w:r>
    </w:p>
    <w:p>
      <w:pPr>
        <w:widowControl w:val="0"/>
        <w:numPr>
          <w:ilvl w:val="0"/>
          <w:numId w:val="0"/>
        </w:numPr>
        <w:jc w:val="both"/>
        <w:rPr>
          <w:rFonts w:hint="default"/>
          <w:lang w:val="en-US" w:eastAsia="zh-CN"/>
        </w:rPr>
      </w:pPr>
      <w:r>
        <w:rPr>
          <w:rFonts w:hint="default"/>
          <w:lang w:val="en-US" w:eastAsia="zh-CN"/>
        </w:rPr>
        <w:fldChar w:fldCharType="begin"/>
      </w:r>
      <w:r>
        <w:rPr>
          <w:rFonts w:hint="default"/>
          <w:lang w:val="en-US" w:eastAsia="zh-CN"/>
        </w:rPr>
        <w:instrText xml:space="preserve"> HYPERLINK "http://jmeter.apache.org/usermanual/index.html" </w:instrText>
      </w:r>
      <w:r>
        <w:rPr>
          <w:rFonts w:hint="default"/>
          <w:lang w:val="en-US" w:eastAsia="zh-CN"/>
        </w:rPr>
        <w:fldChar w:fldCharType="separate"/>
      </w:r>
      <w:r>
        <w:rPr>
          <w:rStyle w:val="23"/>
          <w:rFonts w:hint="default"/>
          <w:lang w:val="en-US" w:eastAsia="zh-CN"/>
        </w:rPr>
        <w:t>http://jmeter.apache.org/usermanual/index.html</w:t>
      </w:r>
      <w:r>
        <w:rPr>
          <w:rFonts w:hint="default"/>
          <w:lang w:val="en-US" w:eastAsia="zh-CN"/>
        </w:rPr>
        <w:fldChar w:fldCharType="end"/>
      </w:r>
    </w:p>
    <w:p>
      <w:pPr>
        <w:widowControl w:val="0"/>
        <w:numPr>
          <w:ilvl w:val="0"/>
          <w:numId w:val="0"/>
        </w:numPr>
        <w:jc w:val="both"/>
        <w:rPr>
          <w:rFonts w:hint="default"/>
          <w:lang w:val="en-US" w:eastAsia="zh-CN"/>
        </w:rPr>
      </w:pPr>
    </w:p>
    <w:p>
      <w:pPr>
        <w:pStyle w:val="4"/>
        <w:bidi w:val="0"/>
        <w:rPr>
          <w:rFonts w:hint="default"/>
          <w:lang w:val="en-US" w:eastAsia="zh-CN"/>
        </w:rPr>
      </w:pPr>
      <w:bookmarkStart w:id="14" w:name="_Toc2703"/>
      <w:r>
        <w:rPr>
          <w:rFonts w:hint="default"/>
          <w:lang w:val="en-US" w:eastAsia="zh-CN"/>
        </w:rPr>
        <w:t>2.</w:t>
      </w:r>
      <w:r>
        <w:rPr>
          <w:rFonts w:hint="eastAsia"/>
          <w:lang w:val="en-US" w:eastAsia="zh-CN"/>
        </w:rPr>
        <w:t>1</w:t>
      </w:r>
      <w:r>
        <w:rPr>
          <w:rFonts w:hint="default"/>
          <w:lang w:val="en-US" w:eastAsia="zh-CN"/>
        </w:rPr>
        <w:t>环境需求</w:t>
      </w:r>
      <w:bookmarkEnd w:id="14"/>
    </w:p>
    <w:p>
      <w:pPr>
        <w:widowControl w:val="0"/>
        <w:numPr>
          <w:ilvl w:val="0"/>
          <w:numId w:val="2"/>
        </w:numPr>
        <w:ind w:left="420" w:leftChars="0" w:hanging="420" w:firstLineChars="0"/>
        <w:jc w:val="both"/>
        <w:rPr>
          <w:rFonts w:hint="default"/>
          <w:lang w:val="en-US" w:eastAsia="zh-CN"/>
        </w:rPr>
      </w:pPr>
      <w:r>
        <w:rPr>
          <w:rFonts w:hint="default"/>
          <w:lang w:val="en-US" w:eastAsia="zh-CN"/>
        </w:rPr>
        <w:t>JMeter3.3仅支持Java 8</w:t>
      </w:r>
    </w:p>
    <w:p>
      <w:pPr>
        <w:widowControl w:val="0"/>
        <w:numPr>
          <w:ilvl w:val="0"/>
          <w:numId w:val="2"/>
        </w:numPr>
        <w:ind w:left="420" w:leftChars="0" w:hanging="420" w:firstLineChars="0"/>
        <w:jc w:val="both"/>
        <w:rPr>
          <w:rFonts w:hint="default"/>
          <w:lang w:val="en-US" w:eastAsia="zh-CN"/>
        </w:rPr>
      </w:pPr>
      <w:r>
        <w:rPr>
          <w:rFonts w:hint="default"/>
          <w:lang w:val="en-US" w:eastAsia="zh-CN"/>
        </w:rPr>
        <w:t>JMeter4.0要求Java 8+（表示大于等于Java 8版本）</w:t>
      </w:r>
    </w:p>
    <w:p>
      <w:pPr>
        <w:widowControl w:val="0"/>
        <w:numPr>
          <w:ilvl w:val="0"/>
          <w:numId w:val="2"/>
        </w:numPr>
        <w:ind w:left="420" w:leftChars="0" w:hanging="420" w:firstLineChars="0"/>
        <w:jc w:val="both"/>
        <w:rPr>
          <w:rFonts w:hint="default"/>
          <w:lang w:val="en-US" w:eastAsia="zh-CN"/>
        </w:rPr>
      </w:pPr>
      <w:r>
        <w:rPr>
          <w:rFonts w:hint="default"/>
          <w:lang w:val="en-US" w:eastAsia="zh-CN"/>
        </w:rPr>
        <w:t>JMeter5.1.1要求Java 8+</w:t>
      </w:r>
    </w:p>
    <w:p>
      <w:pPr>
        <w:pStyle w:val="4"/>
        <w:bidi w:val="0"/>
        <w:rPr>
          <w:rFonts w:hint="default"/>
          <w:lang w:val="en-US" w:eastAsia="zh-CN"/>
        </w:rPr>
      </w:pPr>
      <w:bookmarkStart w:id="15" w:name="_Toc17499"/>
      <w:r>
        <w:rPr>
          <w:rFonts w:hint="default"/>
          <w:lang w:val="en-US" w:eastAsia="zh-CN"/>
        </w:rPr>
        <w:t>2.</w:t>
      </w:r>
      <w:r>
        <w:rPr>
          <w:rFonts w:hint="eastAsia"/>
          <w:lang w:val="en-US" w:eastAsia="zh-CN"/>
        </w:rPr>
        <w:t>2</w:t>
      </w:r>
      <w:r>
        <w:rPr>
          <w:rFonts w:hint="default"/>
          <w:lang w:val="en-US" w:eastAsia="zh-CN"/>
        </w:rPr>
        <w:t>运行原理</w:t>
      </w:r>
      <w:bookmarkEnd w:id="15"/>
    </w:p>
    <w:p>
      <w:pPr>
        <w:keepNext w:val="0"/>
        <w:keepLines w:val="0"/>
        <w:pageBreakBefore w:val="0"/>
        <w:widowControl w:val="0"/>
        <w:numPr>
          <w:ilvl w:val="0"/>
          <w:numId w:val="0"/>
        </w:numPr>
        <w:kinsoku/>
        <w:wordWrap/>
        <w:overflowPunct/>
        <w:topLinePunct w:val="0"/>
        <w:autoSpaceDE/>
        <w:autoSpaceDN/>
        <w:bidi w:val="0"/>
        <w:adjustRightInd/>
        <w:snapToGrid/>
        <w:ind w:firstLine="480" w:firstLineChars="200"/>
        <w:jc w:val="both"/>
        <w:textAlignment w:val="auto"/>
        <w:rPr>
          <w:rFonts w:hint="default"/>
          <w:lang w:val="en-US" w:eastAsia="zh-CN"/>
        </w:rPr>
      </w:pPr>
      <w:r>
        <w:rPr>
          <w:rFonts w:hint="default"/>
          <w:lang w:val="en-US" w:eastAsia="zh-CN"/>
        </w:rPr>
        <w:t>JMeter以创建多个线程的方式来模拟多个用户执行操作，一个线程代表一个虚拟用户。当JMeter执行测试时，测试计划会发送到负载机，并向负载机发送命令以CLI方式执行测试，产生多个线程向被测系统发送请求，生成负载。</w:t>
      </w:r>
    </w:p>
    <w:p>
      <w:pPr>
        <w:widowControl w:val="0"/>
        <w:numPr>
          <w:ilvl w:val="0"/>
          <w:numId w:val="0"/>
        </w:numPr>
        <w:jc w:val="both"/>
        <w:rPr>
          <w:rFonts w:hint="default"/>
          <w:lang w:val="en-US" w:eastAsia="zh-CN"/>
        </w:rPr>
      </w:pPr>
    </w:p>
    <w:p>
      <w:pPr>
        <w:widowControl w:val="0"/>
        <w:numPr>
          <w:ilvl w:val="0"/>
          <w:numId w:val="0"/>
        </w:numPr>
        <w:jc w:val="both"/>
        <w:rPr>
          <w:rFonts w:hint="default"/>
          <w:b/>
          <w:bCs/>
          <w:lang w:val="en-US" w:eastAsia="zh-CN"/>
        </w:rPr>
      </w:pPr>
      <w:r>
        <w:rPr>
          <w:rFonts w:hint="default"/>
          <w:b/>
          <w:bCs/>
          <w:lang w:val="en-US" w:eastAsia="zh-CN"/>
        </w:rPr>
        <w:t>GUI模式</w:t>
      </w:r>
    </w:p>
    <w:p>
      <w:pPr>
        <w:widowControl w:val="0"/>
        <w:numPr>
          <w:ilvl w:val="0"/>
          <w:numId w:val="3"/>
        </w:numPr>
        <w:ind w:left="420" w:leftChars="0" w:hanging="420" w:firstLineChars="0"/>
        <w:jc w:val="both"/>
        <w:rPr>
          <w:rFonts w:hint="default"/>
          <w:lang w:val="en-US" w:eastAsia="zh-CN"/>
        </w:rPr>
      </w:pPr>
      <w:r>
        <w:rPr>
          <w:rFonts w:hint="default"/>
          <w:lang w:val="en-US" w:eastAsia="zh-CN"/>
        </w:rPr>
        <w:t>图形用户界面运行模式。可视化显示更加直观</w:t>
      </w:r>
      <w:r>
        <w:rPr>
          <w:rFonts w:hint="eastAsia"/>
          <w:lang w:val="en-US" w:eastAsia="zh-CN"/>
        </w:rPr>
        <w:t>；</w:t>
      </w:r>
    </w:p>
    <w:p>
      <w:pPr>
        <w:widowControl w:val="0"/>
        <w:numPr>
          <w:ilvl w:val="0"/>
          <w:numId w:val="3"/>
        </w:numPr>
        <w:ind w:left="420" w:leftChars="0" w:hanging="420" w:firstLineChars="0"/>
        <w:jc w:val="both"/>
        <w:rPr>
          <w:rFonts w:hint="eastAsia"/>
          <w:lang w:val="en-US" w:eastAsia="zh-CN"/>
        </w:rPr>
      </w:pPr>
      <w:r>
        <w:rPr>
          <w:rFonts w:hint="default"/>
          <w:lang w:val="en-US" w:eastAsia="zh-CN"/>
        </w:rPr>
        <w:t>GUI模式运行时会消耗大量的系统资源，从而影响测试结果</w:t>
      </w:r>
      <w:r>
        <w:rPr>
          <w:rFonts w:hint="eastAsia"/>
          <w:lang w:val="en-US" w:eastAsia="zh-CN"/>
        </w:rPr>
        <w:t>；</w:t>
      </w:r>
    </w:p>
    <w:p>
      <w:pPr>
        <w:widowControl w:val="0"/>
        <w:numPr>
          <w:ilvl w:val="0"/>
          <w:numId w:val="3"/>
        </w:numPr>
        <w:ind w:left="420" w:leftChars="0" w:hanging="420" w:firstLineChars="0"/>
        <w:jc w:val="both"/>
        <w:rPr>
          <w:rFonts w:hint="default"/>
          <w:lang w:val="en-US" w:eastAsia="zh-CN"/>
        </w:rPr>
      </w:pPr>
      <w:r>
        <w:rPr>
          <w:rFonts w:hint="default"/>
          <w:lang w:val="en-US" w:eastAsia="zh-CN"/>
        </w:rPr>
        <w:t>某些环境中可能无法使用GUI模式，比如将JMeter部署在没有GUI的Linux系统上</w:t>
      </w:r>
      <w:r>
        <w:rPr>
          <w:rFonts w:hint="eastAsia"/>
          <w:lang w:val="en-US" w:eastAsia="zh-CN"/>
        </w:rPr>
        <w:t>；</w:t>
      </w:r>
    </w:p>
    <w:p>
      <w:pPr>
        <w:widowControl w:val="0"/>
        <w:numPr>
          <w:ilvl w:val="0"/>
          <w:numId w:val="3"/>
        </w:numPr>
        <w:ind w:left="420" w:leftChars="0" w:hanging="420" w:firstLineChars="0"/>
        <w:jc w:val="both"/>
        <w:rPr>
          <w:rFonts w:hint="default"/>
          <w:lang w:val="en-US" w:eastAsia="zh-CN"/>
        </w:rPr>
      </w:pPr>
      <w:r>
        <w:rPr>
          <w:rFonts w:hint="eastAsia"/>
          <w:lang w:val="en-US" w:eastAsia="zh-CN"/>
        </w:rPr>
        <w:t>基于上述原因，GUI模式一般用于调试脚。</w:t>
      </w:r>
    </w:p>
    <w:p>
      <w:pPr>
        <w:widowControl w:val="0"/>
        <w:numPr>
          <w:ilvl w:val="0"/>
          <w:numId w:val="0"/>
        </w:numPr>
        <w:jc w:val="both"/>
        <w:rPr>
          <w:rFonts w:hint="default"/>
          <w:lang w:val="en-US" w:eastAsia="zh-CN"/>
        </w:rPr>
      </w:pPr>
    </w:p>
    <w:p>
      <w:pPr>
        <w:widowControl w:val="0"/>
        <w:numPr>
          <w:ilvl w:val="0"/>
          <w:numId w:val="0"/>
        </w:numPr>
        <w:jc w:val="both"/>
        <w:rPr>
          <w:rFonts w:hint="default"/>
          <w:b/>
          <w:bCs/>
          <w:lang w:val="en-US" w:eastAsia="zh-CN"/>
        </w:rPr>
      </w:pPr>
      <w:r>
        <w:rPr>
          <w:rFonts w:hint="default"/>
          <w:b/>
          <w:bCs/>
          <w:lang w:val="en-US" w:eastAsia="zh-CN"/>
        </w:rPr>
        <w:t>CLI模式</w:t>
      </w:r>
    </w:p>
    <w:p>
      <w:pPr>
        <w:widowControl w:val="0"/>
        <w:numPr>
          <w:ilvl w:val="0"/>
          <w:numId w:val="0"/>
        </w:numPr>
        <w:jc w:val="both"/>
        <w:rPr>
          <w:rFonts w:hint="default"/>
          <w:lang w:val="en-US" w:eastAsia="zh-CN"/>
        </w:rPr>
      </w:pPr>
      <w:r>
        <w:rPr>
          <w:rFonts w:hint="default"/>
          <w:lang w:val="en-US" w:eastAsia="zh-CN"/>
        </w:rPr>
        <w:t>为了规避这些问题，JMeter提供了CLI模式，可以通过运行JMeter命令来执行测试</w:t>
      </w:r>
    </w:p>
    <w:p>
      <w:pPr>
        <w:widowControl w:val="0"/>
        <w:numPr>
          <w:ilvl w:val="0"/>
          <w:numId w:val="0"/>
        </w:numPr>
        <w:jc w:val="both"/>
        <w:rPr>
          <w:rFonts w:hint="default"/>
          <w:lang w:val="en-US" w:eastAsia="zh-CN"/>
        </w:rPr>
      </w:pPr>
    </w:p>
    <w:p>
      <w:pPr>
        <w:widowControl w:val="0"/>
        <w:numPr>
          <w:ilvl w:val="0"/>
          <w:numId w:val="0"/>
        </w:numPr>
        <w:jc w:val="both"/>
        <w:rPr>
          <w:rFonts w:hint="default"/>
          <w:lang w:val="en-US" w:eastAsia="zh-CN"/>
        </w:rPr>
      </w:pPr>
      <w:r>
        <w:rPr>
          <w:rFonts w:hint="default"/>
          <w:lang w:val="en-US" w:eastAsia="zh-CN"/>
        </w:rPr>
        <w:t>基于运行架构，可以分为两种：</w:t>
      </w:r>
    </w:p>
    <w:p>
      <w:pPr>
        <w:widowControl w:val="0"/>
        <w:numPr>
          <w:ilvl w:val="0"/>
          <w:numId w:val="4"/>
        </w:numPr>
        <w:jc w:val="both"/>
        <w:rPr>
          <w:rFonts w:hint="default"/>
          <w:lang w:val="en-US" w:eastAsia="zh-CN"/>
        </w:rPr>
      </w:pPr>
      <w:r>
        <w:rPr>
          <w:rFonts w:hint="default"/>
          <w:lang w:val="en-US" w:eastAsia="zh-CN"/>
        </w:rPr>
        <w:t>单机模式</w:t>
      </w:r>
    </w:p>
    <w:p>
      <w:pPr>
        <w:widowControl w:val="0"/>
        <w:numPr>
          <w:ilvl w:val="0"/>
          <w:numId w:val="0"/>
        </w:numPr>
        <w:jc w:val="both"/>
        <w:rPr>
          <w:rFonts w:hint="default"/>
          <w:lang w:val="en-US" w:eastAsia="zh-CN"/>
        </w:rPr>
      </w:pPr>
    </w:p>
    <w:p>
      <w:pPr>
        <w:widowControl w:val="0"/>
        <w:numPr>
          <w:ilvl w:val="0"/>
          <w:numId w:val="0"/>
        </w:numPr>
        <w:jc w:val="both"/>
        <w:rPr>
          <w:rFonts w:hint="eastAsia"/>
          <w:lang w:val="en-US" w:eastAsia="zh-CN"/>
        </w:rPr>
      </w:pPr>
      <w:r>
        <w:rPr>
          <w:rFonts w:hint="eastAsia"/>
          <w:lang w:val="en-US" w:eastAsia="zh-CN"/>
        </w:rPr>
        <w:t>安装步骤：</w:t>
      </w:r>
    </w:p>
    <w:p>
      <w:pPr>
        <w:widowControl w:val="0"/>
        <w:numPr>
          <w:ilvl w:val="0"/>
          <w:numId w:val="5"/>
        </w:numPr>
        <w:jc w:val="both"/>
        <w:rPr>
          <w:rFonts w:hint="eastAsia"/>
          <w:lang w:val="en-US" w:eastAsia="zh-CN"/>
        </w:rPr>
      </w:pPr>
      <w:r>
        <w:rPr>
          <w:rFonts w:hint="eastAsia"/>
          <w:lang w:val="en-US" w:eastAsia="zh-CN"/>
        </w:rPr>
        <w:t>安装</w:t>
      </w:r>
      <w:r>
        <w:rPr>
          <w:rFonts w:hint="default"/>
          <w:lang w:val="en-US" w:eastAsia="zh-CN"/>
        </w:rPr>
        <w:t>运行环境：Java</w:t>
      </w:r>
      <w:r>
        <w:rPr>
          <w:rFonts w:hint="eastAsia"/>
          <w:lang w:val="en-US" w:eastAsia="zh-CN"/>
        </w:rPr>
        <w:t xml:space="preserve"> </w:t>
      </w:r>
      <w:r>
        <w:rPr>
          <w:rFonts w:hint="default"/>
          <w:lang w:val="en-US" w:eastAsia="zh-CN"/>
        </w:rPr>
        <w:t>8</w:t>
      </w:r>
      <w:r>
        <w:rPr>
          <w:rFonts w:hint="eastAsia"/>
          <w:lang w:val="en-US" w:eastAsia="zh-CN"/>
        </w:rPr>
        <w:t>+</w:t>
      </w:r>
    </w:p>
    <w:p>
      <w:pPr>
        <w:widowControl w:val="0"/>
        <w:numPr>
          <w:ilvl w:val="0"/>
          <w:numId w:val="5"/>
        </w:numPr>
        <w:ind w:left="0" w:leftChars="0" w:firstLine="0" w:firstLineChars="0"/>
        <w:jc w:val="both"/>
        <w:rPr>
          <w:rFonts w:hint="default"/>
          <w:lang w:val="en-US" w:eastAsia="zh-CN"/>
        </w:rPr>
      </w:pPr>
      <w:r>
        <w:rPr>
          <w:rFonts w:hint="eastAsia"/>
          <w:lang w:val="en-US" w:eastAsia="zh-CN"/>
        </w:rPr>
        <w:t>下载JMeter5.3：</w:t>
      </w:r>
      <w:r>
        <w:rPr>
          <w:rFonts w:hint="default"/>
          <w:lang w:val="en-US" w:eastAsia="zh-CN"/>
        </w:rPr>
        <w:fldChar w:fldCharType="begin"/>
      </w:r>
      <w:r>
        <w:rPr>
          <w:rFonts w:hint="default"/>
          <w:lang w:val="en-US" w:eastAsia="zh-CN"/>
        </w:rPr>
        <w:instrText xml:space="preserve"> HYPERLINK "https://mirrors.bfsu.edu.cn/apache/jmeter/binaries/apache-jmeter-5.3.zip" </w:instrText>
      </w:r>
      <w:r>
        <w:rPr>
          <w:rFonts w:hint="default"/>
          <w:lang w:val="en-US" w:eastAsia="zh-CN"/>
        </w:rPr>
        <w:fldChar w:fldCharType="separate"/>
      </w:r>
      <w:r>
        <w:rPr>
          <w:rStyle w:val="23"/>
          <w:rFonts w:hint="default"/>
          <w:lang w:val="en-US" w:eastAsia="zh-CN"/>
        </w:rPr>
        <w:t>https://mirrors.bfsu.edu.cn/apache//jmeter/binaries/apache-jmeter-5.3.zip</w:t>
      </w:r>
      <w:r>
        <w:rPr>
          <w:rFonts w:hint="default"/>
          <w:lang w:val="en-US" w:eastAsia="zh-CN"/>
        </w:rPr>
        <w:fldChar w:fldCharType="end"/>
      </w:r>
    </w:p>
    <w:p>
      <w:pPr>
        <w:widowControl w:val="0"/>
        <w:numPr>
          <w:ilvl w:val="0"/>
          <w:numId w:val="5"/>
        </w:numPr>
        <w:ind w:left="0" w:leftChars="0" w:firstLine="0" w:firstLineChars="0"/>
        <w:jc w:val="both"/>
        <w:rPr>
          <w:rFonts w:hint="default"/>
          <w:lang w:val="en-US" w:eastAsia="zh-CN"/>
        </w:rPr>
      </w:pPr>
      <w:r>
        <w:rPr>
          <w:rFonts w:hint="default"/>
          <w:lang w:val="en-US" w:eastAsia="zh-CN"/>
        </w:rPr>
        <w:t>解压</w:t>
      </w:r>
      <w:r>
        <w:rPr>
          <w:rFonts w:hint="eastAsia"/>
          <w:lang w:val="en-US" w:eastAsia="zh-CN"/>
        </w:rPr>
        <w:t>到目录：</w:t>
      </w:r>
      <w:r>
        <w:rPr>
          <w:rFonts w:hint="default"/>
          <w:lang w:val="en-US" w:eastAsia="zh-CN"/>
        </w:rPr>
        <w:t>D:\install\Jmeter\apache-jmeter-5.3</w:t>
      </w:r>
    </w:p>
    <w:p>
      <w:pPr>
        <w:widowControl w:val="0"/>
        <w:numPr>
          <w:ilvl w:val="0"/>
          <w:numId w:val="5"/>
        </w:numPr>
        <w:ind w:left="0" w:leftChars="0" w:firstLine="0" w:firstLineChars="0"/>
        <w:jc w:val="both"/>
        <w:rPr>
          <w:rFonts w:hint="default"/>
          <w:lang w:val="en-US" w:eastAsia="zh-CN"/>
        </w:rPr>
      </w:pPr>
      <w:r>
        <w:rPr>
          <w:rFonts w:hint="eastAsia"/>
          <w:lang w:val="en-US" w:eastAsia="zh-CN"/>
        </w:rPr>
        <w:t>启动（GUI模式）：javaw -jar bin/ApacheJMeter.jar</w:t>
      </w:r>
      <w:r>
        <w:rPr>
          <w:rFonts w:hint="default"/>
          <w:lang w:val="en-US" w:eastAsia="zh-CN"/>
        </w:rPr>
        <w:t>即可开启</w:t>
      </w:r>
      <w:r>
        <w:rPr>
          <w:rFonts w:hint="eastAsia"/>
          <w:lang w:val="en-US" w:eastAsia="zh-CN"/>
        </w:rPr>
        <w:t>JM</w:t>
      </w:r>
      <w:r>
        <w:rPr>
          <w:rFonts w:hint="default"/>
          <w:lang w:val="en-US" w:eastAsia="zh-CN"/>
        </w:rPr>
        <w:t>eter</w:t>
      </w:r>
    </w:p>
    <w:p>
      <w:pPr>
        <w:widowControl w:val="0"/>
        <w:numPr>
          <w:ilvl w:val="0"/>
          <w:numId w:val="0"/>
        </w:numPr>
        <w:ind w:leftChars="0"/>
        <w:jc w:val="both"/>
        <w:rPr>
          <w:rFonts w:hint="default"/>
          <w:lang w:val="en-US" w:eastAsia="zh-CN"/>
        </w:rPr>
      </w:pPr>
      <w:r>
        <w:rPr>
          <w:rFonts w:hint="eastAsia"/>
          <w:lang w:val="en-US" w:eastAsia="zh-CN"/>
        </w:rPr>
        <w:t>或者到</w:t>
      </w:r>
      <w:r>
        <w:rPr>
          <w:rFonts w:hint="default"/>
          <w:lang w:val="en-US" w:eastAsia="zh-CN"/>
        </w:rPr>
        <w:t>bin目录中，找到jmeter.bat</w:t>
      </w:r>
      <w:r>
        <w:rPr>
          <w:rFonts w:hint="eastAsia"/>
          <w:lang w:val="en-US" w:eastAsia="zh-CN"/>
        </w:rPr>
        <w:t>、jmeterw.cmd</w:t>
      </w:r>
      <w:r>
        <w:rPr>
          <w:rFonts w:hint="default"/>
          <w:lang w:val="en-US" w:eastAsia="zh-CN"/>
        </w:rPr>
        <w:t>双击启动</w:t>
      </w:r>
      <w:r>
        <w:rPr>
          <w:rFonts w:hint="eastAsia"/>
          <w:lang w:val="en-US" w:eastAsia="zh-CN"/>
        </w:rPr>
        <w:t>都</w:t>
      </w:r>
      <w:r>
        <w:rPr>
          <w:rFonts w:hint="default"/>
          <w:lang w:val="en-US" w:eastAsia="zh-CN"/>
        </w:rPr>
        <w:t>可。</w:t>
      </w:r>
    </w:p>
    <w:p>
      <w:pPr>
        <w:widowControl w:val="0"/>
        <w:numPr>
          <w:ilvl w:val="0"/>
          <w:numId w:val="0"/>
        </w:numPr>
        <w:jc w:val="both"/>
        <w:rPr>
          <w:rFonts w:hint="default"/>
          <w:lang w:val="en-US" w:eastAsia="zh-CN"/>
        </w:rPr>
      </w:pPr>
      <w:r>
        <w:drawing>
          <wp:inline distT="0" distB="0" distL="114300" distR="114300">
            <wp:extent cx="5210175" cy="21812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10175" cy="2181225"/>
                    </a:xfrm>
                    <a:prstGeom prst="rect">
                      <a:avLst/>
                    </a:prstGeom>
                    <a:noFill/>
                    <a:ln>
                      <a:noFill/>
                    </a:ln>
                  </pic:spPr>
                </pic:pic>
              </a:graphicData>
            </a:graphic>
          </wp:inline>
        </w:drawing>
      </w:r>
    </w:p>
    <w:p>
      <w:pPr>
        <w:widowControl w:val="0"/>
        <w:numPr>
          <w:ilvl w:val="0"/>
          <w:numId w:val="0"/>
        </w:numPr>
        <w:jc w:val="both"/>
        <w:rPr>
          <w:rFonts w:hint="default"/>
          <w:lang w:val="en-US" w:eastAsia="zh-CN"/>
        </w:rPr>
      </w:pPr>
    </w:p>
    <w:p>
      <w:pPr>
        <w:widowControl w:val="0"/>
        <w:numPr>
          <w:ilvl w:val="0"/>
          <w:numId w:val="0"/>
        </w:numPr>
        <w:jc w:val="both"/>
        <w:rPr>
          <w:rFonts w:hint="eastAsia"/>
          <w:lang w:val="en-US" w:eastAsia="zh-CN"/>
        </w:rPr>
      </w:pPr>
      <w:r>
        <w:rPr>
          <w:rFonts w:hint="eastAsia"/>
          <w:lang w:val="en-US" w:eastAsia="zh-CN"/>
        </w:rPr>
        <w:t>在</w:t>
      </w:r>
      <w:r>
        <w:rPr>
          <w:rFonts w:hint="default"/>
          <w:lang w:val="en-US" w:eastAsia="zh-CN"/>
        </w:rPr>
        <w:t>\lib\ext</w:t>
      </w:r>
      <w:r>
        <w:rPr>
          <w:rFonts w:hint="eastAsia"/>
          <w:lang w:val="en-US" w:eastAsia="zh-CN"/>
        </w:rPr>
        <w:t>目录下，添加第三方jar，</w:t>
      </w:r>
    </w:p>
    <w:p>
      <w:pPr>
        <w:widowControl w:val="0"/>
        <w:numPr>
          <w:ilvl w:val="0"/>
          <w:numId w:val="0"/>
        </w:numPr>
        <w:jc w:val="both"/>
        <w:rPr>
          <w:rFonts w:hint="eastAsia"/>
          <w:lang w:val="en-US" w:eastAsia="zh-CN"/>
        </w:rPr>
      </w:pPr>
      <w:r>
        <w:rPr>
          <w:rFonts w:hint="eastAsia"/>
          <w:lang w:val="en-US" w:eastAsia="zh-CN"/>
        </w:rPr>
        <w:t>jmeter-plugins-manager用于插件管理</w:t>
      </w:r>
    </w:p>
    <w:p>
      <w:pPr>
        <w:widowControl w:val="0"/>
        <w:numPr>
          <w:ilvl w:val="0"/>
          <w:numId w:val="0"/>
        </w:numPr>
        <w:jc w:val="both"/>
        <w:rPr>
          <w:rFonts w:hint="default"/>
          <w:lang w:val="en-US" w:eastAsia="zh-CN"/>
        </w:rPr>
      </w:pPr>
      <w:r>
        <w:rPr>
          <w:rFonts w:hint="default"/>
          <w:lang w:val="en-US" w:eastAsia="zh-CN"/>
        </w:rPr>
        <w:t>mariadb-java-client-2.3.0.jar</w:t>
      </w:r>
      <w:r>
        <w:rPr>
          <w:rFonts w:hint="eastAsia"/>
          <w:lang w:val="en-US" w:eastAsia="zh-CN"/>
        </w:rPr>
        <w:t>可用户数据库压测</w:t>
      </w:r>
    </w:p>
    <w:p>
      <w:pPr>
        <w:widowControl w:val="0"/>
        <w:numPr>
          <w:ilvl w:val="0"/>
          <w:numId w:val="0"/>
        </w:numPr>
        <w:jc w:val="both"/>
        <w:rPr>
          <w:rFonts w:hint="default"/>
          <w:lang w:val="en-US" w:eastAsia="zh-CN"/>
        </w:rPr>
      </w:pPr>
    </w:p>
    <w:p>
      <w:pPr>
        <w:widowControl w:val="0"/>
        <w:numPr>
          <w:ilvl w:val="0"/>
          <w:numId w:val="4"/>
        </w:numPr>
        <w:jc w:val="both"/>
        <w:rPr>
          <w:rFonts w:hint="default"/>
          <w:lang w:val="en-US" w:eastAsia="zh-CN"/>
        </w:rPr>
      </w:pPr>
      <w:r>
        <w:rPr>
          <w:rFonts w:hint="default"/>
          <w:lang w:val="en-US" w:eastAsia="zh-CN"/>
        </w:rPr>
        <w:t>分布式模式</w:t>
      </w:r>
    </w:p>
    <w:p>
      <w:pPr>
        <w:widowControl w:val="0"/>
        <w:numPr>
          <w:ilvl w:val="0"/>
          <w:numId w:val="0"/>
        </w:numPr>
        <w:jc w:val="both"/>
        <w:rPr>
          <w:rFonts w:hint="default"/>
          <w:lang w:val="en-US" w:eastAsia="zh-CN"/>
        </w:rPr>
      </w:pPr>
      <w:r>
        <w:rPr>
          <w:rFonts w:hint="eastAsia"/>
          <w:lang w:val="en-US" w:eastAsia="zh-CN"/>
        </w:rPr>
        <w:t>目前没有条件，不多做说明</w:t>
      </w:r>
    </w:p>
    <w:p>
      <w:pPr>
        <w:widowControl w:val="0"/>
        <w:numPr>
          <w:ilvl w:val="0"/>
          <w:numId w:val="0"/>
        </w:numPr>
        <w:jc w:val="both"/>
        <w:rPr>
          <w:rFonts w:hint="default"/>
          <w:lang w:val="en-US" w:eastAsia="zh-CN"/>
        </w:rPr>
      </w:pPr>
      <w:r>
        <w:rPr>
          <w:rFonts w:ascii="宋体" w:hAnsi="宋体" w:eastAsia="宋体" w:cs="宋体"/>
          <w:sz w:val="24"/>
          <w:szCs w:val="24"/>
        </w:rPr>
        <w:drawing>
          <wp:inline distT="0" distB="0" distL="114300" distR="114300">
            <wp:extent cx="5715000" cy="3914775"/>
            <wp:effectExtent l="0" t="0" r="0" b="952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10"/>
                    <a:stretch>
                      <a:fillRect/>
                    </a:stretch>
                  </pic:blipFill>
                  <pic:spPr>
                    <a:xfrm>
                      <a:off x="0" y="0"/>
                      <a:ext cx="5715000" cy="3914775"/>
                    </a:xfrm>
                    <a:prstGeom prst="rect">
                      <a:avLst/>
                    </a:prstGeom>
                    <a:noFill/>
                    <a:ln w="9525">
                      <a:noFill/>
                    </a:ln>
                  </pic:spPr>
                </pic:pic>
              </a:graphicData>
            </a:graphic>
          </wp:inline>
        </w:drawing>
      </w:r>
    </w:p>
    <w:p>
      <w:pPr>
        <w:widowControl w:val="0"/>
        <w:numPr>
          <w:ilvl w:val="0"/>
          <w:numId w:val="0"/>
        </w:numPr>
        <w:jc w:val="both"/>
        <w:rPr>
          <w:rFonts w:hint="default"/>
          <w:lang w:val="en-US" w:eastAsia="zh-CN"/>
        </w:rPr>
      </w:pPr>
    </w:p>
    <w:p>
      <w:pPr>
        <w:pStyle w:val="4"/>
        <w:bidi w:val="0"/>
        <w:rPr>
          <w:rFonts w:hint="eastAsia"/>
          <w:lang w:val="en-US" w:eastAsia="zh-CN"/>
        </w:rPr>
      </w:pPr>
      <w:bookmarkStart w:id="16" w:name="_Toc27137"/>
      <w:r>
        <w:rPr>
          <w:rFonts w:hint="eastAsia"/>
          <w:lang w:val="en-US" w:eastAsia="zh-CN"/>
        </w:rPr>
        <w:t>2.3 其他设置</w:t>
      </w:r>
      <w:bookmarkEnd w:id="16"/>
    </w:p>
    <w:p>
      <w:pPr>
        <w:pStyle w:val="5"/>
        <w:bidi w:val="0"/>
        <w:rPr>
          <w:rFonts w:hint="eastAsia"/>
          <w:lang w:val="en-US" w:eastAsia="zh-CN"/>
        </w:rPr>
      </w:pPr>
      <w:bookmarkStart w:id="17" w:name="_Toc22942"/>
      <w:r>
        <w:rPr>
          <w:rFonts w:hint="eastAsia"/>
          <w:lang w:val="en-US" w:eastAsia="zh-CN"/>
        </w:rPr>
        <w:t>2.3.1 JMeter参数设置</w:t>
      </w:r>
      <w:bookmarkEnd w:id="17"/>
    </w:p>
    <w:p>
      <w:pPr>
        <w:widowControl w:val="0"/>
        <w:numPr>
          <w:ilvl w:val="0"/>
          <w:numId w:val="0"/>
        </w:numPr>
        <w:jc w:val="both"/>
        <w:rPr>
          <w:rFonts w:hint="eastAsia"/>
          <w:lang w:val="en-US" w:eastAsia="zh-CN"/>
        </w:rPr>
      </w:pPr>
      <w:r>
        <w:rPr>
          <w:rFonts w:hint="eastAsia"/>
          <w:lang w:val="en-US" w:eastAsia="zh-CN"/>
        </w:rPr>
        <w:t>1、找到bin\jmeter.bat文件，修改堆内存</w:t>
      </w:r>
    </w:p>
    <w:p>
      <w:pPr>
        <w:widowControl w:val="0"/>
        <w:numPr>
          <w:ilvl w:val="0"/>
          <w:numId w:val="0"/>
        </w:numPr>
        <w:jc w:val="both"/>
        <w:rPr>
          <w:rFonts w:hint="default"/>
          <w:lang w:val="en-US" w:eastAsia="zh-CN"/>
        </w:rPr>
      </w:pPr>
      <w:r>
        <w:drawing>
          <wp:inline distT="0" distB="0" distL="114300" distR="114300">
            <wp:extent cx="6114415" cy="1494155"/>
            <wp:effectExtent l="0" t="0" r="635" b="10795"/>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6114415" cy="1494155"/>
                    </a:xfrm>
                    <a:prstGeom prst="rect">
                      <a:avLst/>
                    </a:prstGeom>
                    <a:noFill/>
                    <a:ln>
                      <a:noFill/>
                    </a:ln>
                  </pic:spPr>
                </pic:pic>
              </a:graphicData>
            </a:graphic>
          </wp:inline>
        </w:drawing>
      </w:r>
    </w:p>
    <w:p>
      <w:pPr>
        <w:pStyle w:val="5"/>
        <w:bidi w:val="0"/>
        <w:rPr>
          <w:rFonts w:hint="default"/>
          <w:lang w:val="en-US" w:eastAsia="zh-CN"/>
        </w:rPr>
      </w:pPr>
      <w:bookmarkStart w:id="18" w:name="_Toc7177"/>
      <w:r>
        <w:rPr>
          <w:rFonts w:hint="eastAsia"/>
          <w:lang w:val="en-US" w:eastAsia="zh-CN"/>
        </w:rPr>
        <w:t>2.3.2施压机器设置</w:t>
      </w:r>
      <w:bookmarkEnd w:id="18"/>
    </w:p>
    <w:p>
      <w:pPr>
        <w:widowControl w:val="0"/>
        <w:numPr>
          <w:ilvl w:val="0"/>
          <w:numId w:val="6"/>
        </w:numPr>
        <w:ind w:leftChars="0"/>
        <w:jc w:val="both"/>
        <w:rPr>
          <w:rFonts w:hint="eastAsia"/>
          <w:lang w:val="en-US" w:eastAsia="zh-CN"/>
        </w:rPr>
      </w:pPr>
      <w:r>
        <w:rPr>
          <w:rFonts w:hint="eastAsia"/>
          <w:lang w:val="en-US" w:eastAsia="zh-CN"/>
        </w:rPr>
        <w:t>动态端口</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Window</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netsh int ipv4 show dynamicportrange tcp</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netsh int ipv4 set dynamicport tcp start</w:t>
      </w:r>
      <w:r>
        <w:rPr>
          <w:rFonts w:hint="eastAsia" w:ascii="宋体" w:hAnsi="宋体" w:eastAsia="宋体"/>
          <w:b/>
          <w:color w:val="804000"/>
          <w:sz w:val="20"/>
          <w:highlight w:val="white"/>
        </w:rPr>
        <w:t>=</w:t>
      </w:r>
      <w:r>
        <w:rPr>
          <w:rFonts w:hint="eastAsia" w:ascii="宋体" w:hAnsi="宋体" w:eastAsia="宋体"/>
          <w:color w:val="FF0000"/>
          <w:sz w:val="20"/>
          <w:highlight w:val="white"/>
        </w:rPr>
        <w:t>1024</w:t>
      </w:r>
      <w:r>
        <w:rPr>
          <w:rFonts w:hint="eastAsia" w:ascii="宋体" w:hAnsi="宋体" w:eastAsia="宋体"/>
          <w:color w:val="000000"/>
          <w:sz w:val="20"/>
          <w:highlight w:val="white"/>
        </w:rPr>
        <w:t xml:space="preserve"> num</w:t>
      </w:r>
      <w:r>
        <w:rPr>
          <w:rFonts w:hint="eastAsia" w:ascii="宋体" w:hAnsi="宋体" w:eastAsia="宋体"/>
          <w:b/>
          <w:color w:val="804000"/>
          <w:sz w:val="20"/>
          <w:highlight w:val="white"/>
        </w:rPr>
        <w:t>=</w:t>
      </w:r>
      <w:r>
        <w:rPr>
          <w:rFonts w:hint="eastAsia" w:ascii="宋体" w:hAnsi="宋体" w:eastAsia="宋体"/>
          <w:color w:val="FF0000"/>
          <w:sz w:val="20"/>
          <w:highlight w:val="white"/>
        </w:rPr>
        <w:t>64512</w:t>
      </w:r>
    </w:p>
    <w:p>
      <w:pPr>
        <w:spacing w:beforeLines="0" w:afterLines="0"/>
        <w:jc w:val="left"/>
        <w:rPr>
          <w:rFonts w:hint="eastAsia" w:ascii="宋体" w:hAnsi="宋体" w:eastAsia="宋体"/>
          <w:color w:val="000000"/>
          <w:sz w:val="20"/>
          <w:highlight w:val="white"/>
        </w:rPr>
      </w:pP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Linux</w:t>
      </w:r>
    </w:p>
    <w:p>
      <w:pPr>
        <w:spacing w:beforeLines="0" w:afterLines="0"/>
        <w:jc w:val="left"/>
        <w:rPr>
          <w:rFonts w:hint="eastAsia" w:ascii="宋体" w:hAnsi="宋体" w:eastAsia="宋体"/>
          <w:color w:val="000000"/>
          <w:sz w:val="20"/>
          <w:highlight w:val="white"/>
        </w:rPr>
      </w:pPr>
      <w:r>
        <w:rPr>
          <w:rFonts w:hint="eastAsia" w:ascii="宋体" w:hAnsi="宋体" w:eastAsia="宋体"/>
          <w:b/>
          <w:color w:val="0000FF"/>
          <w:sz w:val="20"/>
          <w:highlight w:val="white"/>
        </w:rPr>
        <w:t>cat</w:t>
      </w:r>
      <w:r>
        <w:rPr>
          <w:rFonts w:hint="eastAsia" w:ascii="宋体" w:hAnsi="宋体" w:eastAsia="宋体"/>
          <w:color w:val="000000"/>
          <w:sz w:val="20"/>
          <w:highlight w:val="white"/>
        </w:rPr>
        <w:t xml:space="preserve"> </w:t>
      </w:r>
      <w:r>
        <w:rPr>
          <w:rFonts w:hint="eastAsia" w:ascii="宋体" w:hAnsi="宋体" w:eastAsia="宋体"/>
          <w:b/>
          <w:color w:val="804000"/>
          <w:sz w:val="20"/>
          <w:highlight w:val="white"/>
        </w:rPr>
        <w:t>/</w:t>
      </w:r>
      <w:r>
        <w:rPr>
          <w:rFonts w:hint="eastAsia" w:ascii="宋体" w:hAnsi="宋体" w:eastAsia="宋体"/>
          <w:color w:val="000000"/>
          <w:sz w:val="20"/>
          <w:highlight w:val="white"/>
        </w:rPr>
        <w:t>proc</w:t>
      </w:r>
      <w:r>
        <w:rPr>
          <w:rFonts w:hint="eastAsia" w:ascii="宋体" w:hAnsi="宋体" w:eastAsia="宋体"/>
          <w:b/>
          <w:color w:val="804000"/>
          <w:sz w:val="20"/>
          <w:highlight w:val="white"/>
        </w:rPr>
        <w:t>/</w:t>
      </w:r>
      <w:r>
        <w:rPr>
          <w:rFonts w:hint="eastAsia" w:ascii="宋体" w:hAnsi="宋体" w:eastAsia="宋体"/>
          <w:color w:val="000000"/>
          <w:sz w:val="20"/>
          <w:highlight w:val="white"/>
        </w:rPr>
        <w:t>sys</w:t>
      </w:r>
      <w:r>
        <w:rPr>
          <w:rFonts w:hint="eastAsia" w:ascii="宋体" w:hAnsi="宋体" w:eastAsia="宋体"/>
          <w:b/>
          <w:color w:val="804000"/>
          <w:sz w:val="20"/>
          <w:highlight w:val="white"/>
        </w:rPr>
        <w:t>/</w:t>
      </w:r>
      <w:r>
        <w:rPr>
          <w:rFonts w:hint="eastAsia" w:ascii="宋体" w:hAnsi="宋体" w:eastAsia="宋体"/>
          <w:color w:val="000000"/>
          <w:sz w:val="20"/>
          <w:highlight w:val="white"/>
        </w:rPr>
        <w:t>net</w:t>
      </w:r>
      <w:r>
        <w:rPr>
          <w:rFonts w:hint="eastAsia" w:ascii="宋体" w:hAnsi="宋体" w:eastAsia="宋体"/>
          <w:b/>
          <w:color w:val="804000"/>
          <w:sz w:val="20"/>
          <w:highlight w:val="white"/>
        </w:rPr>
        <w:t>/</w:t>
      </w:r>
      <w:r>
        <w:rPr>
          <w:rFonts w:hint="eastAsia" w:ascii="宋体" w:hAnsi="宋体" w:eastAsia="宋体"/>
          <w:color w:val="000000"/>
          <w:sz w:val="20"/>
          <w:highlight w:val="white"/>
        </w:rPr>
        <w:t>ipv4</w:t>
      </w:r>
      <w:r>
        <w:rPr>
          <w:rFonts w:hint="eastAsia" w:ascii="宋体" w:hAnsi="宋体" w:eastAsia="宋体"/>
          <w:b/>
          <w:color w:val="804000"/>
          <w:sz w:val="20"/>
          <w:highlight w:val="white"/>
        </w:rPr>
        <w:t>/</w:t>
      </w:r>
      <w:r>
        <w:rPr>
          <w:rFonts w:hint="eastAsia" w:ascii="宋体" w:hAnsi="宋体" w:eastAsia="宋体"/>
          <w:color w:val="000000"/>
          <w:sz w:val="20"/>
          <w:highlight w:val="white"/>
        </w:rPr>
        <w:t>ip_local_port_range</w:t>
      </w:r>
    </w:p>
    <w:p>
      <w:pPr>
        <w:spacing w:beforeLines="0" w:afterLines="0"/>
        <w:jc w:val="left"/>
        <w:rPr>
          <w:rFonts w:hint="eastAsia" w:ascii="宋体" w:hAnsi="宋体" w:eastAsia="宋体"/>
          <w:color w:val="000000"/>
          <w:sz w:val="20"/>
          <w:highlight w:val="white"/>
        </w:rPr>
      </w:pPr>
      <w:r>
        <w:rPr>
          <w:rFonts w:hint="eastAsia" w:ascii="宋体" w:hAnsi="宋体" w:eastAsia="宋体"/>
          <w:b/>
          <w:color w:val="0000FF"/>
          <w:sz w:val="20"/>
          <w:highlight w:val="white"/>
        </w:rPr>
        <w:t>vi</w:t>
      </w:r>
      <w:r>
        <w:rPr>
          <w:rFonts w:hint="eastAsia" w:ascii="宋体" w:hAnsi="宋体" w:eastAsia="宋体"/>
          <w:color w:val="000000"/>
          <w:sz w:val="20"/>
          <w:highlight w:val="white"/>
        </w:rPr>
        <w:t xml:space="preserve"> </w:t>
      </w:r>
      <w:r>
        <w:rPr>
          <w:rFonts w:hint="eastAsia" w:ascii="宋体" w:hAnsi="宋体" w:eastAsia="宋体"/>
          <w:b/>
          <w:color w:val="804000"/>
          <w:sz w:val="20"/>
          <w:highlight w:val="white"/>
        </w:rPr>
        <w:t>/</w:t>
      </w:r>
      <w:r>
        <w:rPr>
          <w:rFonts w:hint="eastAsia" w:ascii="宋体" w:hAnsi="宋体" w:eastAsia="宋体"/>
          <w:color w:val="000000"/>
          <w:sz w:val="20"/>
          <w:highlight w:val="white"/>
        </w:rPr>
        <w:t>etc</w:t>
      </w:r>
      <w:r>
        <w:rPr>
          <w:rFonts w:hint="eastAsia" w:ascii="宋体" w:hAnsi="宋体" w:eastAsia="宋体"/>
          <w:b/>
          <w:color w:val="804000"/>
          <w:sz w:val="20"/>
          <w:highlight w:val="white"/>
        </w:rPr>
        <w:t>/</w:t>
      </w:r>
      <w:r>
        <w:rPr>
          <w:rFonts w:hint="eastAsia" w:ascii="宋体" w:hAnsi="宋体" w:eastAsia="宋体"/>
          <w:color w:val="000000"/>
          <w:sz w:val="20"/>
          <w:highlight w:val="white"/>
        </w:rPr>
        <w:t>sysctl.conf</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 xml:space="preserve">net.ipv4.ip_local_port_range </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w:t>
      </w:r>
      <w:r>
        <w:rPr>
          <w:rFonts w:hint="eastAsia" w:ascii="宋体" w:hAnsi="宋体" w:eastAsia="宋体"/>
          <w:color w:val="FF0000"/>
          <w:sz w:val="20"/>
          <w:highlight w:val="white"/>
        </w:rPr>
        <w:t>1024</w:t>
      </w:r>
      <w:r>
        <w:rPr>
          <w:rFonts w:hint="eastAsia" w:ascii="宋体" w:hAnsi="宋体" w:eastAsia="宋体"/>
          <w:color w:val="000000"/>
          <w:sz w:val="20"/>
          <w:highlight w:val="white"/>
        </w:rPr>
        <w:t xml:space="preserve"> </w:t>
      </w:r>
      <w:r>
        <w:rPr>
          <w:rFonts w:hint="eastAsia" w:ascii="宋体" w:hAnsi="宋体" w:eastAsia="宋体"/>
          <w:color w:val="FF0000"/>
          <w:sz w:val="20"/>
          <w:highlight w:val="white"/>
        </w:rPr>
        <w:t>65535</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执行如下命令，使配置生效(-p 从指定的文件加载系统参数，如不指定即从/etc/sysctl.conf中加载)</w:t>
      </w:r>
    </w:p>
    <w:p>
      <w:pPr>
        <w:widowControl w:val="0"/>
        <w:numPr>
          <w:ilvl w:val="0"/>
          <w:numId w:val="0"/>
        </w:numPr>
        <w:jc w:val="both"/>
        <w:rPr>
          <w:rFonts w:hint="eastAsia" w:ascii="宋体" w:hAnsi="宋体" w:eastAsia="宋体"/>
          <w:color w:val="000000"/>
          <w:sz w:val="20"/>
          <w:highlight w:val="white"/>
        </w:rPr>
      </w:pPr>
      <w:r>
        <w:rPr>
          <w:rFonts w:hint="eastAsia" w:ascii="宋体" w:hAnsi="宋体" w:eastAsia="宋体"/>
          <w:color w:val="000000"/>
          <w:sz w:val="20"/>
          <w:highlight w:val="white"/>
        </w:rPr>
        <w:t>sysctl -p</w:t>
      </w:r>
    </w:p>
    <w:p>
      <w:pPr>
        <w:widowControl w:val="0"/>
        <w:numPr>
          <w:ilvl w:val="0"/>
          <w:numId w:val="0"/>
        </w:numPr>
        <w:jc w:val="both"/>
        <w:rPr>
          <w:rFonts w:hint="default" w:ascii="宋体" w:hAnsi="宋体" w:eastAsia="宋体"/>
          <w:color w:val="000000"/>
          <w:sz w:val="20"/>
          <w:highlight w:val="white"/>
          <w:lang w:val="en-US" w:eastAsia="zh-CN"/>
        </w:rPr>
      </w:pPr>
    </w:p>
    <w:p>
      <w:pPr>
        <w:widowControl w:val="0"/>
        <w:numPr>
          <w:ilvl w:val="0"/>
          <w:numId w:val="6"/>
        </w:numPr>
        <w:ind w:left="0" w:leftChars="0" w:firstLine="0" w:firstLineChars="0"/>
        <w:jc w:val="both"/>
        <w:rPr>
          <w:rFonts w:hint="default"/>
          <w:lang w:val="en-US" w:eastAsia="zh-CN"/>
        </w:rPr>
      </w:pPr>
      <w:r>
        <w:rPr>
          <w:rFonts w:hint="eastAsia"/>
          <w:lang w:val="en-US" w:eastAsia="zh-CN"/>
        </w:rPr>
        <w:t>设置TIME_WAIT超时时间(默认2MSL-4分钟)小于30s</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Window</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计算机\HKEY_LOCAL_MACHINE\SYSTEM\CurrentControlSet\Services\Tcpip\Parameters</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添加 DWORD(32位)值(D)</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 xml:space="preserve">TcpTimedWaitDelay </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w:t>
      </w:r>
      <w:r>
        <w:rPr>
          <w:rFonts w:hint="eastAsia" w:ascii="宋体" w:hAnsi="宋体" w:eastAsia="宋体"/>
          <w:color w:val="FF0000"/>
          <w:sz w:val="20"/>
          <w:highlight w:val="white"/>
        </w:rPr>
        <w:t>30</w:t>
      </w:r>
      <w:r>
        <w:rPr>
          <w:rFonts w:hint="eastAsia" w:ascii="宋体" w:hAnsi="宋体" w:eastAsia="宋体"/>
          <w:b/>
          <w:color w:val="804000"/>
          <w:sz w:val="20"/>
          <w:highlight w:val="white"/>
        </w:rPr>
        <w:t>(</w:t>
      </w:r>
      <w:r>
        <w:rPr>
          <w:rFonts w:hint="eastAsia" w:ascii="宋体" w:hAnsi="宋体" w:eastAsia="宋体"/>
          <w:color w:val="000000"/>
          <w:sz w:val="20"/>
          <w:highlight w:val="white"/>
        </w:rPr>
        <w:t>s</w:t>
      </w:r>
      <w:r>
        <w:rPr>
          <w:rFonts w:hint="eastAsia" w:ascii="宋体" w:hAnsi="宋体" w:eastAsia="宋体"/>
          <w:b/>
          <w:color w:val="804000"/>
          <w:sz w:val="20"/>
          <w:highlight w:val="white"/>
        </w:rPr>
        <w:t>)</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重启生效</w:t>
      </w:r>
    </w:p>
    <w:p>
      <w:pPr>
        <w:spacing w:beforeLines="0" w:afterLines="0"/>
        <w:jc w:val="left"/>
        <w:rPr>
          <w:rFonts w:hint="eastAsia" w:ascii="宋体" w:hAnsi="宋体" w:eastAsia="宋体"/>
          <w:color w:val="000000"/>
          <w:sz w:val="20"/>
          <w:highlight w:val="white"/>
        </w:rPr>
      </w:pP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Linux</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修改TIME_WAIT超时时间(建议小于30秒)</w:t>
      </w:r>
    </w:p>
    <w:p>
      <w:pPr>
        <w:spacing w:beforeLines="0" w:afterLines="0"/>
        <w:jc w:val="left"/>
        <w:rPr>
          <w:rFonts w:hint="eastAsia" w:ascii="宋体" w:hAnsi="宋体" w:eastAsia="宋体"/>
          <w:color w:val="000000"/>
          <w:sz w:val="20"/>
          <w:highlight w:val="white"/>
        </w:rPr>
      </w:pPr>
      <w:r>
        <w:rPr>
          <w:rFonts w:hint="eastAsia" w:ascii="宋体" w:hAnsi="宋体" w:eastAsia="宋体"/>
          <w:b/>
          <w:color w:val="0000FF"/>
          <w:sz w:val="20"/>
          <w:highlight w:val="white"/>
        </w:rPr>
        <w:t>vi</w:t>
      </w:r>
      <w:r>
        <w:rPr>
          <w:rFonts w:hint="eastAsia" w:ascii="宋体" w:hAnsi="宋体" w:eastAsia="宋体"/>
          <w:color w:val="000000"/>
          <w:sz w:val="20"/>
          <w:highlight w:val="white"/>
        </w:rPr>
        <w:t xml:space="preserve"> </w:t>
      </w:r>
      <w:r>
        <w:rPr>
          <w:rFonts w:hint="eastAsia" w:ascii="宋体" w:hAnsi="宋体" w:eastAsia="宋体"/>
          <w:b/>
          <w:color w:val="804000"/>
          <w:sz w:val="20"/>
          <w:highlight w:val="white"/>
        </w:rPr>
        <w:t>/</w:t>
      </w:r>
      <w:r>
        <w:rPr>
          <w:rFonts w:hint="eastAsia" w:ascii="宋体" w:hAnsi="宋体" w:eastAsia="宋体"/>
          <w:color w:val="000000"/>
          <w:sz w:val="20"/>
          <w:highlight w:val="white"/>
        </w:rPr>
        <w:t>etc</w:t>
      </w:r>
      <w:r>
        <w:rPr>
          <w:rFonts w:hint="eastAsia" w:ascii="宋体" w:hAnsi="宋体" w:eastAsia="宋体"/>
          <w:b/>
          <w:color w:val="804000"/>
          <w:sz w:val="20"/>
          <w:highlight w:val="white"/>
        </w:rPr>
        <w:t>/</w:t>
      </w:r>
      <w:r>
        <w:rPr>
          <w:rFonts w:hint="eastAsia" w:ascii="宋体" w:hAnsi="宋体" w:eastAsia="宋体"/>
          <w:color w:val="000000"/>
          <w:sz w:val="20"/>
          <w:highlight w:val="white"/>
        </w:rPr>
        <w:t>sysctl.conf</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 xml:space="preserve">net.ipv4.tcp_fin_timeout </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w:t>
      </w:r>
      <w:r>
        <w:rPr>
          <w:rFonts w:hint="eastAsia" w:ascii="宋体" w:hAnsi="宋体" w:eastAsia="宋体"/>
          <w:color w:val="FF0000"/>
          <w:sz w:val="20"/>
          <w:highlight w:val="white"/>
        </w:rPr>
        <w:t>30</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执行如下命令，使配置生效(-p 从指定的文件加载系统参数，如不指定即从/etc/sysctl.conf中加载)</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sysctl -p</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8000"/>
          <w:sz w:val="20"/>
          <w:highlight w:val="white"/>
        </w:rPr>
        <w:t># 查看当前系统中生效的所有参数</w:t>
      </w:r>
    </w:p>
    <w:p>
      <w:pPr>
        <w:widowControl w:val="0"/>
        <w:numPr>
          <w:ilvl w:val="0"/>
          <w:numId w:val="0"/>
        </w:numPr>
        <w:jc w:val="both"/>
        <w:rPr>
          <w:rFonts w:hint="default"/>
          <w:lang w:val="en-US" w:eastAsia="zh-CN"/>
        </w:rPr>
      </w:pPr>
      <w:r>
        <w:rPr>
          <w:rFonts w:hint="eastAsia" w:ascii="宋体" w:hAnsi="宋体" w:eastAsia="宋体"/>
          <w:color w:val="000000"/>
          <w:sz w:val="20"/>
          <w:highlight w:val="white"/>
        </w:rPr>
        <w:t>sysctl -a</w:t>
      </w:r>
    </w:p>
    <w:bookmarkEnd w:id="13"/>
    <w:p>
      <w:pPr>
        <w:pStyle w:val="2"/>
        <w:numPr>
          <w:ilvl w:val="0"/>
          <w:numId w:val="0"/>
        </w:numPr>
        <w:bidi w:val="0"/>
        <w:rPr>
          <w:rFonts w:hint="eastAsia"/>
          <w:lang w:val="en-US" w:eastAsia="zh-CN"/>
        </w:rPr>
      </w:pPr>
      <w:bookmarkStart w:id="19" w:name="_Toc18488"/>
      <w:r>
        <w:rPr>
          <w:rFonts w:hint="eastAsia"/>
          <w:lang w:val="en-US" w:eastAsia="zh-CN"/>
        </w:rPr>
        <w:t>三、使用说明</w:t>
      </w:r>
      <w:bookmarkEnd w:id="19"/>
    </w:p>
    <w:p>
      <w:pPr>
        <w:numPr>
          <w:ilvl w:val="0"/>
          <w:numId w:val="0"/>
        </w:numPr>
        <w:rPr>
          <w:rFonts w:hint="default"/>
          <w:lang w:val="en-US" w:eastAsia="zh-CN"/>
        </w:rPr>
      </w:pPr>
    </w:p>
    <w:p>
      <w:pPr>
        <w:pStyle w:val="4"/>
        <w:bidi w:val="0"/>
        <w:rPr>
          <w:rFonts w:hint="eastAsia"/>
          <w:lang w:val="en-US" w:eastAsia="zh-CN"/>
        </w:rPr>
      </w:pPr>
      <w:bookmarkStart w:id="20" w:name="_Toc13259"/>
      <w:r>
        <w:rPr>
          <w:rFonts w:hint="eastAsia"/>
          <w:lang w:val="en-US" w:eastAsia="zh-CN"/>
        </w:rPr>
        <w:t>3.1 切换中文</w:t>
      </w:r>
      <w:bookmarkEnd w:id="20"/>
    </w:p>
    <w:p>
      <w:pPr>
        <w:keepNext w:val="0"/>
        <w:keepLines w:val="0"/>
        <w:widowControl/>
        <w:suppressLineNumbers w:val="0"/>
        <w:ind w:firstLine="420" w:firstLineChars="0"/>
        <w:jc w:val="lef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菜单 Options -&gt; Choose Language -&gt; Chinese</w:t>
      </w:r>
    </w:p>
    <w:p>
      <w:pPr>
        <w:numPr>
          <w:ilvl w:val="0"/>
          <w:numId w:val="0"/>
        </w:numPr>
        <w:rPr>
          <w:rFonts w:hint="default"/>
          <w:lang w:val="en-US" w:eastAsia="zh-CN"/>
        </w:rPr>
      </w:pPr>
    </w:p>
    <w:p>
      <w:pPr>
        <w:numPr>
          <w:ilvl w:val="0"/>
          <w:numId w:val="0"/>
        </w:numPr>
        <w:rPr>
          <w:rFonts w:hint="default"/>
          <w:lang w:val="en-US" w:eastAsia="zh-CN"/>
        </w:rPr>
      </w:pPr>
    </w:p>
    <w:p>
      <w:pPr>
        <w:pStyle w:val="4"/>
        <w:bidi w:val="0"/>
        <w:rPr>
          <w:rFonts w:hint="default"/>
          <w:lang w:val="en-US" w:eastAsia="zh-CN"/>
        </w:rPr>
      </w:pPr>
      <w:bookmarkStart w:id="21" w:name="_Toc350"/>
      <w:r>
        <w:rPr>
          <w:rFonts w:hint="eastAsia"/>
          <w:lang w:val="en-US" w:eastAsia="zh-CN"/>
        </w:rPr>
        <w:t>3.2 测试脚本</w:t>
      </w:r>
      <w:bookmarkEnd w:id="21"/>
    </w:p>
    <w:p>
      <w:pPr>
        <w:pStyle w:val="5"/>
        <w:bidi w:val="0"/>
        <w:rPr>
          <w:rFonts w:hint="eastAsia"/>
          <w:lang w:val="en-US" w:eastAsia="zh-CN"/>
        </w:rPr>
      </w:pPr>
      <w:bookmarkStart w:id="22" w:name="_Toc1449"/>
      <w:r>
        <w:rPr>
          <w:rFonts w:hint="eastAsia"/>
          <w:lang w:val="en-US" w:eastAsia="zh-CN"/>
        </w:rPr>
        <w:t>3.2.1新建测试计划</w:t>
      </w:r>
      <w:bookmarkEnd w:id="22"/>
    </w:p>
    <w:p>
      <w:pPr>
        <w:numPr>
          <w:ilvl w:val="0"/>
          <w:numId w:val="0"/>
        </w:numPr>
        <w:rPr>
          <w:rFonts w:hint="default"/>
          <w:lang w:val="en-US" w:eastAsia="zh-CN"/>
        </w:rPr>
      </w:pPr>
      <w:r>
        <w:rPr>
          <w:rFonts w:hint="eastAsia"/>
          <w:lang w:val="en-US" w:eastAsia="zh-CN"/>
        </w:rPr>
        <w:t>Jmeter学习-&gt;保存(Ctrl+S)</w:t>
      </w:r>
    </w:p>
    <w:p>
      <w:pPr>
        <w:numPr>
          <w:ilvl w:val="0"/>
          <w:numId w:val="0"/>
        </w:numPr>
      </w:pPr>
      <w:r>
        <w:drawing>
          <wp:inline distT="0" distB="0" distL="114300" distR="114300">
            <wp:extent cx="6111240" cy="3326765"/>
            <wp:effectExtent l="0" t="0" r="3810" b="6985"/>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2"/>
                    <a:stretch>
                      <a:fillRect/>
                    </a:stretch>
                  </pic:blipFill>
                  <pic:spPr>
                    <a:xfrm>
                      <a:off x="0" y="0"/>
                      <a:ext cx="6111240" cy="3326765"/>
                    </a:xfrm>
                    <a:prstGeom prst="rect">
                      <a:avLst/>
                    </a:prstGeom>
                    <a:noFill/>
                    <a:ln>
                      <a:noFill/>
                    </a:ln>
                  </pic:spPr>
                </pic:pic>
              </a:graphicData>
            </a:graphic>
          </wp:inline>
        </w:drawing>
      </w:r>
    </w:p>
    <w:p>
      <w:pPr>
        <w:numPr>
          <w:ilvl w:val="0"/>
          <w:numId w:val="0"/>
        </w:numPr>
        <w:rPr>
          <w:rFonts w:hint="eastAsia" w:eastAsiaTheme="minorEastAsia"/>
          <w:lang w:eastAsia="zh-CN"/>
        </w:rPr>
      </w:pPr>
    </w:p>
    <w:p>
      <w:pPr>
        <w:pStyle w:val="5"/>
        <w:bidi w:val="0"/>
        <w:rPr>
          <w:rFonts w:hint="default"/>
          <w:lang w:val="en-US" w:eastAsia="zh-CN"/>
        </w:rPr>
      </w:pPr>
      <w:bookmarkStart w:id="23" w:name="_Toc6125"/>
      <w:r>
        <w:rPr>
          <w:rFonts w:hint="eastAsia"/>
          <w:lang w:val="en-US" w:eastAsia="zh-CN"/>
        </w:rPr>
        <w:t>3.2.2创建线程组</w:t>
      </w:r>
      <w:bookmarkEnd w:id="23"/>
    </w:p>
    <w:p>
      <w:pPr>
        <w:numPr>
          <w:ilvl w:val="0"/>
          <w:numId w:val="0"/>
        </w:numPr>
        <w:ind w:leftChars="0"/>
        <w:rPr>
          <w:rFonts w:hint="eastAsia"/>
          <w:lang w:val="en-US" w:eastAsia="zh-CN"/>
        </w:rPr>
      </w:pPr>
      <w:r>
        <w:rPr>
          <w:rFonts w:hint="eastAsia"/>
          <w:lang w:val="en-US" w:eastAsia="zh-CN"/>
        </w:rPr>
        <w:t>JMeter学习-&gt;添加-&gt;线程（用户）-&gt;线程组</w:t>
      </w:r>
    </w:p>
    <w:p>
      <w:pPr>
        <w:numPr>
          <w:ilvl w:val="0"/>
          <w:numId w:val="0"/>
        </w:numPr>
      </w:pPr>
      <w:r>
        <w:drawing>
          <wp:inline distT="0" distB="0" distL="114300" distR="114300">
            <wp:extent cx="6118860" cy="3265170"/>
            <wp:effectExtent l="0" t="0" r="15240" b="1143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3"/>
                    <a:stretch>
                      <a:fillRect/>
                    </a:stretch>
                  </pic:blipFill>
                  <pic:spPr>
                    <a:xfrm>
                      <a:off x="0" y="0"/>
                      <a:ext cx="6118860" cy="3265170"/>
                    </a:xfrm>
                    <a:prstGeom prst="rect">
                      <a:avLst/>
                    </a:prstGeom>
                    <a:noFill/>
                    <a:ln>
                      <a:noFill/>
                    </a:ln>
                  </pic:spPr>
                </pic:pic>
              </a:graphicData>
            </a:graphic>
          </wp:inline>
        </w:drawing>
      </w:r>
    </w:p>
    <w:p>
      <w:pPr>
        <w:numPr>
          <w:ilvl w:val="0"/>
          <w:numId w:val="0"/>
        </w:numPr>
      </w:pPr>
    </w:p>
    <w:p>
      <w:pPr>
        <w:numPr>
          <w:ilvl w:val="0"/>
          <w:numId w:val="7"/>
        </w:numPr>
        <w:ind w:left="0" w:leftChars="0" w:firstLine="480" w:firstLineChars="200"/>
        <w:rPr>
          <w:rFonts w:hint="eastAsia"/>
          <w:lang w:val="en-US" w:eastAsia="zh-CN"/>
        </w:rPr>
      </w:pPr>
      <w:r>
        <w:rPr>
          <w:rFonts w:hint="eastAsia"/>
          <w:lang w:val="en-US" w:eastAsia="zh-CN"/>
        </w:rPr>
        <w:t>线程组名称，根据压测内容填写，如：订单购买流程</w:t>
      </w:r>
    </w:p>
    <w:p>
      <w:pPr>
        <w:numPr>
          <w:ilvl w:val="0"/>
          <w:numId w:val="7"/>
        </w:numPr>
        <w:ind w:left="0" w:leftChars="0" w:firstLine="480" w:firstLineChars="200"/>
        <w:rPr>
          <w:rFonts w:hint="eastAsia"/>
          <w:lang w:val="en-US" w:eastAsia="zh-CN"/>
        </w:rPr>
      </w:pPr>
      <w:r>
        <w:rPr>
          <w:rFonts w:hint="eastAsia"/>
          <w:lang w:val="en-US" w:eastAsia="zh-CN"/>
        </w:rPr>
        <w:t>执行失败后后要执行动作</w:t>
      </w:r>
    </w:p>
    <w:p>
      <w:pPr>
        <w:numPr>
          <w:ilvl w:val="0"/>
          <w:numId w:val="7"/>
        </w:numPr>
        <w:ind w:left="0" w:leftChars="0" w:firstLine="480" w:firstLineChars="200"/>
        <w:rPr>
          <w:rFonts w:hint="eastAsia"/>
          <w:lang w:val="en-US" w:eastAsia="zh-CN"/>
        </w:rPr>
      </w:pPr>
      <w:r>
        <w:rPr>
          <w:rFonts w:hint="eastAsia"/>
          <w:lang w:val="en-US" w:eastAsia="zh-CN"/>
        </w:rPr>
        <w:t>并发线程数、即100用户并发请求</w:t>
      </w:r>
    </w:p>
    <w:p>
      <w:pPr>
        <w:numPr>
          <w:ilvl w:val="0"/>
          <w:numId w:val="7"/>
        </w:numPr>
        <w:ind w:left="0" w:leftChars="0" w:firstLine="480" w:firstLineChars="200"/>
        <w:rPr>
          <w:rFonts w:hint="default"/>
          <w:lang w:val="en-US" w:eastAsia="zh-CN"/>
        </w:rPr>
      </w:pPr>
      <w:r>
        <w:rPr>
          <w:rFonts w:hint="eastAsia"/>
          <w:lang w:val="en-US" w:eastAsia="zh-CN"/>
        </w:rPr>
        <w:t>启动时间，在10s内启动100个线程</w:t>
      </w:r>
    </w:p>
    <w:p>
      <w:pPr>
        <w:numPr>
          <w:ilvl w:val="0"/>
          <w:numId w:val="7"/>
        </w:numPr>
        <w:ind w:left="0" w:leftChars="0" w:firstLine="480" w:firstLineChars="200"/>
        <w:rPr>
          <w:rFonts w:hint="default"/>
          <w:lang w:val="en-US" w:eastAsia="zh-CN"/>
        </w:rPr>
      </w:pPr>
      <w:r>
        <w:rPr>
          <w:rFonts w:hint="eastAsia"/>
          <w:lang w:val="en-US" w:eastAsia="zh-CN"/>
        </w:rPr>
        <w:t>循环次数，即循环3、4设置10次</w:t>
      </w:r>
    </w:p>
    <w:p>
      <w:pPr>
        <w:numPr>
          <w:ilvl w:val="0"/>
          <w:numId w:val="7"/>
        </w:numPr>
        <w:ind w:left="0" w:leftChars="0" w:firstLine="480" w:firstLineChars="200"/>
        <w:rPr>
          <w:rFonts w:hint="default"/>
          <w:lang w:val="en-US" w:eastAsia="zh-CN"/>
        </w:rPr>
      </w:pPr>
      <w:r>
        <w:rPr>
          <w:rFonts w:hint="eastAsia"/>
          <w:lang w:val="en-US" w:eastAsia="zh-CN"/>
        </w:rPr>
        <w:t>持续时间、持续60s。和5互斥，即以先执行完成优先级高</w:t>
      </w:r>
    </w:p>
    <w:p>
      <w:pPr>
        <w:pStyle w:val="5"/>
        <w:numPr>
          <w:ilvl w:val="0"/>
          <w:numId w:val="0"/>
        </w:numPr>
        <w:bidi w:val="0"/>
        <w:rPr>
          <w:rFonts w:hint="eastAsia"/>
          <w:lang w:val="en-US" w:eastAsia="zh-CN"/>
        </w:rPr>
      </w:pPr>
      <w:bookmarkStart w:id="24" w:name="_Toc4388"/>
      <w:r>
        <w:rPr>
          <w:rFonts w:hint="eastAsia"/>
          <w:lang w:val="en-US" w:eastAsia="zh-CN"/>
        </w:rPr>
        <w:t>3.2.3添加共用组件</w:t>
      </w:r>
      <w:bookmarkEnd w:id="24"/>
    </w:p>
    <w:p>
      <w:pPr>
        <w:numPr>
          <w:ilvl w:val="0"/>
          <w:numId w:val="0"/>
        </w:numPr>
        <w:ind w:leftChars="0"/>
        <w:rPr>
          <w:rFonts w:hint="default"/>
          <w:lang w:val="en-US" w:eastAsia="zh-CN"/>
        </w:rPr>
      </w:pPr>
      <w:r>
        <w:rPr>
          <w:rFonts w:hint="eastAsia"/>
          <w:lang w:val="en-US" w:eastAsia="zh-CN"/>
        </w:rPr>
        <w:t>JMeter学习-&gt;添加-&gt;配置元件-&gt;HTTP请求默认值</w:t>
      </w:r>
    </w:p>
    <w:p>
      <w:pPr>
        <w:numPr>
          <w:ilvl w:val="0"/>
          <w:numId w:val="0"/>
        </w:numPr>
        <w:ind w:leftChars="0"/>
        <w:rPr>
          <w:rFonts w:hint="eastAsia"/>
          <w:lang w:val="en-US" w:eastAsia="zh-CN"/>
        </w:rPr>
      </w:pPr>
      <w:r>
        <w:rPr>
          <w:rFonts w:hint="eastAsia"/>
          <w:lang w:val="en-US" w:eastAsia="zh-CN"/>
        </w:rPr>
        <w:t>JMeter学习-&gt;添加-&gt;配置元件-&gt;用户定义的变量</w:t>
      </w:r>
    </w:p>
    <w:p>
      <w:pPr>
        <w:numPr>
          <w:ilvl w:val="0"/>
          <w:numId w:val="0"/>
        </w:numPr>
        <w:ind w:leftChars="0"/>
        <w:rPr>
          <w:rFonts w:hint="default"/>
          <w:lang w:val="en-US" w:eastAsia="zh-CN"/>
        </w:rPr>
      </w:pPr>
      <w:r>
        <w:rPr>
          <w:rFonts w:hint="eastAsia"/>
          <w:lang w:val="en-US" w:eastAsia="zh-CN"/>
        </w:rPr>
        <w:t>JMeter学习-&gt;添加-&gt;配置元件-&gt;HTTP信息头管理器</w:t>
      </w:r>
    </w:p>
    <w:p>
      <w:pPr>
        <w:numPr>
          <w:ilvl w:val="0"/>
          <w:numId w:val="0"/>
        </w:numPr>
        <w:rPr>
          <w:rFonts w:hint="default"/>
          <w:lang w:val="en-US" w:eastAsia="zh-CN"/>
        </w:rPr>
      </w:pPr>
      <w:r>
        <w:rPr>
          <w:rFonts w:hint="eastAsia"/>
          <w:lang w:val="en-US" w:eastAsia="zh-CN"/>
        </w:rPr>
        <w:t>JMeter学习-&gt;添加-&gt;配置元件-&gt;CSV 数据文件设置</w:t>
      </w:r>
    </w:p>
    <w:p>
      <w:pPr>
        <w:numPr>
          <w:ilvl w:val="0"/>
          <w:numId w:val="0"/>
        </w:numPr>
      </w:pPr>
      <w:r>
        <w:drawing>
          <wp:inline distT="0" distB="0" distL="114300" distR="114300">
            <wp:extent cx="6118225" cy="1794510"/>
            <wp:effectExtent l="0" t="0" r="15875" b="1524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4"/>
                    <a:stretch>
                      <a:fillRect/>
                    </a:stretch>
                  </pic:blipFill>
                  <pic:spPr>
                    <a:xfrm>
                      <a:off x="0" y="0"/>
                      <a:ext cx="6118225" cy="1794510"/>
                    </a:xfrm>
                    <a:prstGeom prst="rect">
                      <a:avLst/>
                    </a:prstGeom>
                    <a:noFill/>
                    <a:ln>
                      <a:noFill/>
                    </a:ln>
                  </pic:spPr>
                </pic:pic>
              </a:graphicData>
            </a:graphic>
          </wp:inline>
        </w:drawing>
      </w:r>
    </w:p>
    <w:p>
      <w:pPr>
        <w:numPr>
          <w:ilvl w:val="0"/>
          <w:numId w:val="0"/>
        </w:numPr>
      </w:pPr>
      <w:r>
        <w:drawing>
          <wp:inline distT="0" distB="0" distL="114300" distR="114300">
            <wp:extent cx="6119495" cy="1112520"/>
            <wp:effectExtent l="0" t="0" r="14605" b="1143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5"/>
                    <a:stretch>
                      <a:fillRect/>
                    </a:stretch>
                  </pic:blipFill>
                  <pic:spPr>
                    <a:xfrm>
                      <a:off x="0" y="0"/>
                      <a:ext cx="6119495" cy="1112520"/>
                    </a:xfrm>
                    <a:prstGeom prst="rect">
                      <a:avLst/>
                    </a:prstGeom>
                    <a:noFill/>
                    <a:ln>
                      <a:noFill/>
                    </a:ln>
                  </pic:spPr>
                </pic:pic>
              </a:graphicData>
            </a:graphic>
          </wp:inline>
        </w:drawing>
      </w:r>
    </w:p>
    <w:p>
      <w:pPr>
        <w:numPr>
          <w:ilvl w:val="0"/>
          <w:numId w:val="0"/>
        </w:numPr>
      </w:pPr>
      <w:r>
        <w:drawing>
          <wp:inline distT="0" distB="0" distL="114300" distR="114300">
            <wp:extent cx="6111240" cy="1377950"/>
            <wp:effectExtent l="0" t="0" r="3810" b="1270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6"/>
                    <a:stretch>
                      <a:fillRect/>
                    </a:stretch>
                  </pic:blipFill>
                  <pic:spPr>
                    <a:xfrm>
                      <a:off x="0" y="0"/>
                      <a:ext cx="6111240" cy="1377950"/>
                    </a:xfrm>
                    <a:prstGeom prst="rect">
                      <a:avLst/>
                    </a:prstGeom>
                    <a:noFill/>
                    <a:ln>
                      <a:noFill/>
                    </a:ln>
                  </pic:spPr>
                </pic:pic>
              </a:graphicData>
            </a:graphic>
          </wp:inline>
        </w:drawing>
      </w:r>
    </w:p>
    <w:p>
      <w:pPr>
        <w:numPr>
          <w:ilvl w:val="0"/>
          <w:numId w:val="0"/>
        </w:numPr>
      </w:pPr>
    </w:p>
    <w:p>
      <w:pPr>
        <w:numPr>
          <w:ilvl w:val="0"/>
          <w:numId w:val="0"/>
        </w:numPr>
      </w:pPr>
      <w:r>
        <w:drawing>
          <wp:inline distT="0" distB="0" distL="114300" distR="114300">
            <wp:extent cx="6119495" cy="2344420"/>
            <wp:effectExtent l="0" t="0" r="14605" b="17780"/>
            <wp:docPr id="2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pic:cNvPicPr>
                      <a:picLocks noChangeAspect="1"/>
                    </pic:cNvPicPr>
                  </pic:nvPicPr>
                  <pic:blipFill>
                    <a:blip r:embed="rId17"/>
                    <a:stretch>
                      <a:fillRect/>
                    </a:stretch>
                  </pic:blipFill>
                  <pic:spPr>
                    <a:xfrm>
                      <a:off x="0" y="0"/>
                      <a:ext cx="6119495" cy="2344420"/>
                    </a:xfrm>
                    <a:prstGeom prst="rect">
                      <a:avLst/>
                    </a:prstGeom>
                    <a:noFill/>
                    <a:ln>
                      <a:noFill/>
                    </a:ln>
                  </pic:spPr>
                </pic:pic>
              </a:graphicData>
            </a:graphic>
          </wp:inline>
        </w:drawing>
      </w:r>
    </w:p>
    <w:p>
      <w:pPr>
        <w:numPr>
          <w:ilvl w:val="0"/>
          <w:numId w:val="0"/>
        </w:numPr>
      </w:pPr>
      <w:r>
        <w:drawing>
          <wp:inline distT="0" distB="0" distL="114300" distR="114300">
            <wp:extent cx="2409825" cy="2400300"/>
            <wp:effectExtent l="0" t="0" r="9525"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18"/>
                    <a:stretch>
                      <a:fillRect/>
                    </a:stretch>
                  </pic:blipFill>
                  <pic:spPr>
                    <a:xfrm>
                      <a:off x="0" y="0"/>
                      <a:ext cx="2409825" cy="2400300"/>
                    </a:xfrm>
                    <a:prstGeom prst="rect">
                      <a:avLst/>
                    </a:prstGeom>
                    <a:noFill/>
                    <a:ln>
                      <a:noFill/>
                    </a:ln>
                  </pic:spPr>
                </pic:pic>
              </a:graphicData>
            </a:graphic>
          </wp:inline>
        </w:drawing>
      </w:r>
    </w:p>
    <w:p>
      <w:pPr>
        <w:numPr>
          <w:ilvl w:val="0"/>
          <w:numId w:val="0"/>
        </w:numPr>
      </w:pPr>
    </w:p>
    <w:p>
      <w:pPr>
        <w:pStyle w:val="5"/>
        <w:bidi w:val="0"/>
        <w:rPr>
          <w:rFonts w:hint="default"/>
          <w:lang w:val="en-US" w:eastAsia="zh-CN"/>
        </w:rPr>
      </w:pPr>
      <w:bookmarkStart w:id="25" w:name="_Toc11562"/>
      <w:r>
        <w:rPr>
          <w:rFonts w:hint="eastAsia"/>
          <w:lang w:val="en-US" w:eastAsia="zh-CN"/>
        </w:rPr>
        <w:t>3.2.4添加登录请求</w:t>
      </w:r>
      <w:bookmarkEnd w:id="25"/>
    </w:p>
    <w:p>
      <w:pPr>
        <w:numPr>
          <w:ilvl w:val="0"/>
          <w:numId w:val="0"/>
        </w:numPr>
        <w:rPr>
          <w:rFonts w:hint="eastAsia"/>
          <w:lang w:val="en-US" w:eastAsia="zh-CN"/>
        </w:rPr>
      </w:pPr>
      <w:r>
        <w:rPr>
          <w:rFonts w:hint="eastAsia"/>
          <w:lang w:val="en-US" w:eastAsia="zh-CN"/>
        </w:rPr>
        <w:t>线程组-&gt;添加-&gt;逻辑控制器-&gt;简单控制器</w:t>
      </w:r>
    </w:p>
    <w:p>
      <w:pPr>
        <w:numPr>
          <w:ilvl w:val="0"/>
          <w:numId w:val="0"/>
        </w:numPr>
        <w:rPr>
          <w:rFonts w:hint="eastAsia"/>
          <w:lang w:val="en-US" w:eastAsia="zh-CN"/>
        </w:rPr>
      </w:pPr>
      <w:r>
        <w:rPr>
          <w:rFonts w:hint="default"/>
          <w:lang w:val="en-US" w:eastAsia="zh-CN"/>
        </w:rPr>
        <w:t>简单控制器</w:t>
      </w:r>
      <w:r>
        <w:rPr>
          <w:rFonts w:hint="eastAsia"/>
          <w:lang w:val="en-US" w:eastAsia="zh-CN"/>
        </w:rPr>
        <w:t>-&gt;添加-&gt;取样器-&gt;HTTP请求</w:t>
      </w:r>
    </w:p>
    <w:p>
      <w:pPr>
        <w:numPr>
          <w:ilvl w:val="0"/>
          <w:numId w:val="0"/>
        </w:numPr>
        <w:rPr>
          <w:rFonts w:hint="eastAsia"/>
          <w:lang w:val="en-US" w:eastAsia="zh-CN"/>
        </w:rPr>
      </w:pPr>
      <w:r>
        <w:rPr>
          <w:rFonts w:hint="eastAsia"/>
          <w:lang w:val="en-US" w:eastAsia="zh-CN"/>
        </w:rPr>
        <w:t>HTTP请求-&gt;断言-&gt;响应断言</w:t>
      </w:r>
    </w:p>
    <w:p>
      <w:pPr>
        <w:numPr>
          <w:ilvl w:val="0"/>
          <w:numId w:val="0"/>
        </w:numPr>
        <w:rPr>
          <w:rFonts w:hint="default"/>
          <w:lang w:val="en-US" w:eastAsia="zh-CN"/>
        </w:rPr>
      </w:pPr>
      <w:r>
        <w:rPr>
          <w:rFonts w:hint="eastAsia"/>
          <w:lang w:val="en-US" w:eastAsia="zh-CN"/>
        </w:rPr>
        <w:t>HTTP请求-&gt;后置处理器-&gt;JSON提取器</w:t>
      </w:r>
    </w:p>
    <w:p>
      <w:pPr>
        <w:numPr>
          <w:ilvl w:val="0"/>
          <w:numId w:val="0"/>
        </w:numPr>
        <w:rPr>
          <w:rFonts w:hint="default"/>
          <w:lang w:val="en-US" w:eastAsia="zh-CN"/>
        </w:rPr>
      </w:pPr>
      <w:r>
        <w:drawing>
          <wp:inline distT="0" distB="0" distL="114300" distR="114300">
            <wp:extent cx="6113780" cy="2844165"/>
            <wp:effectExtent l="0" t="0" r="1270" b="13335"/>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9"/>
                    <a:stretch>
                      <a:fillRect/>
                    </a:stretch>
                  </pic:blipFill>
                  <pic:spPr>
                    <a:xfrm>
                      <a:off x="0" y="0"/>
                      <a:ext cx="6113780" cy="2844165"/>
                    </a:xfrm>
                    <a:prstGeom prst="rect">
                      <a:avLst/>
                    </a:prstGeom>
                    <a:noFill/>
                    <a:ln>
                      <a:noFill/>
                    </a:ln>
                  </pic:spPr>
                </pic:pic>
              </a:graphicData>
            </a:graphic>
          </wp:inline>
        </w:drawing>
      </w:r>
    </w:p>
    <w:p>
      <w:pPr>
        <w:numPr>
          <w:ilvl w:val="0"/>
          <w:numId w:val="0"/>
        </w:numPr>
      </w:pPr>
      <w:r>
        <w:drawing>
          <wp:inline distT="0" distB="0" distL="114300" distR="114300">
            <wp:extent cx="6113780" cy="2747645"/>
            <wp:effectExtent l="0" t="0" r="1270" b="14605"/>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0"/>
                    <a:stretch>
                      <a:fillRect/>
                    </a:stretch>
                  </pic:blipFill>
                  <pic:spPr>
                    <a:xfrm>
                      <a:off x="0" y="0"/>
                      <a:ext cx="6113780" cy="2747645"/>
                    </a:xfrm>
                    <a:prstGeom prst="rect">
                      <a:avLst/>
                    </a:prstGeom>
                    <a:noFill/>
                    <a:ln>
                      <a:noFill/>
                    </a:ln>
                  </pic:spPr>
                </pic:pic>
              </a:graphicData>
            </a:graphic>
          </wp:inline>
        </w:drawing>
      </w:r>
    </w:p>
    <w:p>
      <w:pPr>
        <w:numPr>
          <w:ilvl w:val="0"/>
          <w:numId w:val="0"/>
        </w:numPr>
      </w:pPr>
      <w:r>
        <w:drawing>
          <wp:inline distT="0" distB="0" distL="114300" distR="114300">
            <wp:extent cx="6115050" cy="2465070"/>
            <wp:effectExtent l="0" t="0" r="0" b="11430"/>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21"/>
                    <a:stretch>
                      <a:fillRect/>
                    </a:stretch>
                  </pic:blipFill>
                  <pic:spPr>
                    <a:xfrm>
                      <a:off x="0" y="0"/>
                      <a:ext cx="6115050" cy="2465070"/>
                    </a:xfrm>
                    <a:prstGeom prst="rect">
                      <a:avLst/>
                    </a:prstGeom>
                    <a:noFill/>
                    <a:ln>
                      <a:noFill/>
                    </a:ln>
                  </pic:spPr>
                </pic:pic>
              </a:graphicData>
            </a:graphic>
          </wp:inline>
        </w:drawing>
      </w:r>
    </w:p>
    <w:p>
      <w:pPr>
        <w:pStyle w:val="5"/>
        <w:bidi w:val="0"/>
        <w:rPr>
          <w:rFonts w:hint="eastAsia"/>
          <w:lang w:val="en-US" w:eastAsia="zh-CN"/>
        </w:rPr>
      </w:pPr>
      <w:bookmarkStart w:id="26" w:name="_Toc15115"/>
      <w:r>
        <w:rPr>
          <w:rFonts w:hint="eastAsia"/>
          <w:lang w:val="en-US" w:eastAsia="zh-CN"/>
        </w:rPr>
        <w:t>3.2.5添加解析Token请求</w:t>
      </w:r>
      <w:bookmarkEnd w:id="26"/>
    </w:p>
    <w:p>
      <w:pPr>
        <w:numPr>
          <w:ilvl w:val="0"/>
          <w:numId w:val="0"/>
        </w:numPr>
        <w:rPr>
          <w:rFonts w:hint="eastAsia"/>
          <w:lang w:val="en-US" w:eastAsia="zh-CN"/>
        </w:rPr>
      </w:pPr>
      <w:r>
        <w:rPr>
          <w:rFonts w:hint="default"/>
          <w:lang w:val="en-US" w:eastAsia="zh-CN"/>
        </w:rPr>
        <w:t>简单控制器</w:t>
      </w:r>
      <w:r>
        <w:rPr>
          <w:rFonts w:hint="eastAsia"/>
          <w:lang w:val="en-US" w:eastAsia="zh-CN"/>
        </w:rPr>
        <w:t>-&gt;添加-&gt;取样器-&gt;HTTP请求</w:t>
      </w:r>
    </w:p>
    <w:p>
      <w:pPr>
        <w:numPr>
          <w:ilvl w:val="0"/>
          <w:numId w:val="0"/>
        </w:numPr>
        <w:rPr>
          <w:rFonts w:hint="eastAsia"/>
          <w:lang w:val="en-US" w:eastAsia="zh-CN"/>
        </w:rPr>
      </w:pPr>
      <w:r>
        <w:rPr>
          <w:rFonts w:hint="eastAsia"/>
          <w:lang w:val="en-US" w:eastAsia="zh-CN"/>
        </w:rPr>
        <w:t>HTTP请求-&gt;断言-&gt;响应断言</w:t>
      </w:r>
    </w:p>
    <w:p>
      <w:pPr>
        <w:numPr>
          <w:ilvl w:val="0"/>
          <w:numId w:val="0"/>
        </w:numPr>
        <w:rPr>
          <w:rFonts w:hint="eastAsia"/>
          <w:lang w:val="en-US" w:eastAsia="zh-CN"/>
        </w:rPr>
      </w:pPr>
      <w:r>
        <w:rPr>
          <w:rFonts w:hint="eastAsia"/>
          <w:lang w:val="en-US" w:eastAsia="zh-CN"/>
        </w:rPr>
        <w:t>HTTP请求-&gt;断言-&gt;JSON断言</w:t>
      </w:r>
    </w:p>
    <w:p>
      <w:pPr>
        <w:numPr>
          <w:ilvl w:val="0"/>
          <w:numId w:val="0"/>
        </w:numPr>
        <w:rPr>
          <w:rFonts w:hint="default"/>
          <w:lang w:val="en-US" w:eastAsia="zh-CN"/>
        </w:rPr>
      </w:pPr>
      <w:r>
        <w:drawing>
          <wp:inline distT="0" distB="0" distL="114300" distR="114300">
            <wp:extent cx="6116955" cy="2510155"/>
            <wp:effectExtent l="0" t="0" r="17145" b="4445"/>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2"/>
                    <a:stretch>
                      <a:fillRect/>
                    </a:stretch>
                  </pic:blipFill>
                  <pic:spPr>
                    <a:xfrm>
                      <a:off x="0" y="0"/>
                      <a:ext cx="6116955" cy="2510155"/>
                    </a:xfrm>
                    <a:prstGeom prst="rect">
                      <a:avLst/>
                    </a:prstGeom>
                    <a:noFill/>
                    <a:ln>
                      <a:noFill/>
                    </a:ln>
                  </pic:spPr>
                </pic:pic>
              </a:graphicData>
            </a:graphic>
          </wp:inline>
        </w:drawing>
      </w:r>
    </w:p>
    <w:p>
      <w:pPr>
        <w:numPr>
          <w:ilvl w:val="0"/>
          <w:numId w:val="0"/>
        </w:numPr>
        <w:ind w:leftChars="0"/>
        <w:rPr>
          <w:rFonts w:hint="default"/>
          <w:lang w:val="en-US" w:eastAsia="zh-CN"/>
        </w:rPr>
      </w:pPr>
      <w:r>
        <w:drawing>
          <wp:inline distT="0" distB="0" distL="114300" distR="114300">
            <wp:extent cx="6118860" cy="2166620"/>
            <wp:effectExtent l="0" t="0" r="15240" b="5080"/>
            <wp:docPr id="28"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7"/>
                    <pic:cNvPicPr>
                      <a:picLocks noChangeAspect="1"/>
                    </pic:cNvPicPr>
                  </pic:nvPicPr>
                  <pic:blipFill>
                    <a:blip r:embed="rId23"/>
                    <a:stretch>
                      <a:fillRect/>
                    </a:stretch>
                  </pic:blipFill>
                  <pic:spPr>
                    <a:xfrm>
                      <a:off x="0" y="0"/>
                      <a:ext cx="6118860" cy="2166620"/>
                    </a:xfrm>
                    <a:prstGeom prst="rect">
                      <a:avLst/>
                    </a:prstGeom>
                    <a:noFill/>
                    <a:ln>
                      <a:noFill/>
                    </a:ln>
                  </pic:spPr>
                </pic:pic>
              </a:graphicData>
            </a:graphic>
          </wp:inline>
        </w:drawing>
      </w:r>
    </w:p>
    <w:p>
      <w:pPr>
        <w:numPr>
          <w:ilvl w:val="0"/>
          <w:numId w:val="0"/>
        </w:numPr>
        <w:rPr>
          <w:rFonts w:hint="eastAsia"/>
          <w:lang w:val="en-US" w:eastAsia="zh-CN"/>
        </w:rPr>
      </w:pPr>
    </w:p>
    <w:p>
      <w:pPr>
        <w:pStyle w:val="5"/>
        <w:bidi w:val="0"/>
        <w:rPr>
          <w:rFonts w:hint="default"/>
          <w:lang w:val="en-US" w:eastAsia="zh-CN"/>
        </w:rPr>
      </w:pPr>
      <w:bookmarkStart w:id="27" w:name="_Toc16572"/>
      <w:r>
        <w:rPr>
          <w:rFonts w:hint="eastAsia"/>
          <w:lang w:val="en-US" w:eastAsia="zh-CN"/>
        </w:rPr>
        <w:t>3.2.6添加监听器</w:t>
      </w:r>
      <w:bookmarkEnd w:id="27"/>
    </w:p>
    <w:p>
      <w:pPr>
        <w:numPr>
          <w:ilvl w:val="0"/>
          <w:numId w:val="0"/>
        </w:numPr>
        <w:rPr>
          <w:rFonts w:hint="eastAsia"/>
          <w:lang w:val="en-US" w:eastAsia="zh-CN"/>
        </w:rPr>
      </w:pPr>
      <w:r>
        <w:rPr>
          <w:rFonts w:hint="eastAsia"/>
          <w:lang w:val="en-US" w:eastAsia="zh-CN"/>
        </w:rPr>
        <w:t>JMeter学习-&gt;添加-&gt;监听器-&gt;察看结果树</w:t>
      </w:r>
    </w:p>
    <w:p>
      <w:pPr>
        <w:numPr>
          <w:ilvl w:val="0"/>
          <w:numId w:val="0"/>
        </w:numPr>
      </w:pPr>
      <w:r>
        <w:rPr>
          <w:rFonts w:hint="eastAsia"/>
          <w:lang w:val="en-US" w:eastAsia="zh-CN"/>
        </w:rPr>
        <w:t>JMeter学习-&gt;添加-&gt;监听器-&gt;聚合报告</w:t>
      </w:r>
    </w:p>
    <w:p>
      <w:pPr>
        <w:numPr>
          <w:ilvl w:val="0"/>
          <w:numId w:val="0"/>
        </w:numPr>
      </w:pPr>
      <w:r>
        <w:drawing>
          <wp:inline distT="0" distB="0" distL="114300" distR="114300">
            <wp:extent cx="6118860" cy="1555115"/>
            <wp:effectExtent l="0" t="0" r="15240" b="6985"/>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24"/>
                    <a:stretch>
                      <a:fillRect/>
                    </a:stretch>
                  </pic:blipFill>
                  <pic:spPr>
                    <a:xfrm>
                      <a:off x="0" y="0"/>
                      <a:ext cx="6118860" cy="1555115"/>
                    </a:xfrm>
                    <a:prstGeom prst="rect">
                      <a:avLst/>
                    </a:prstGeom>
                    <a:noFill/>
                    <a:ln>
                      <a:noFill/>
                    </a:ln>
                  </pic:spPr>
                </pic:pic>
              </a:graphicData>
            </a:graphic>
          </wp:inline>
        </w:drawing>
      </w:r>
    </w:p>
    <w:p>
      <w:pPr>
        <w:numPr>
          <w:ilvl w:val="0"/>
          <w:numId w:val="0"/>
        </w:numPr>
      </w:pPr>
    </w:p>
    <w:p>
      <w:pPr>
        <w:pStyle w:val="5"/>
        <w:bidi w:val="0"/>
        <w:rPr>
          <w:rFonts w:hint="eastAsia"/>
          <w:lang w:val="en-US" w:eastAsia="zh-CN"/>
        </w:rPr>
      </w:pPr>
      <w:bookmarkStart w:id="28" w:name="_Toc25115"/>
      <w:r>
        <w:rPr>
          <w:rFonts w:hint="eastAsia"/>
          <w:lang w:val="en-US" w:eastAsia="zh-CN"/>
        </w:rPr>
        <w:t>3.2.7测试运行</w:t>
      </w:r>
      <w:bookmarkEnd w:id="28"/>
    </w:p>
    <w:p>
      <w:pPr>
        <w:numPr>
          <w:ilvl w:val="0"/>
          <w:numId w:val="0"/>
        </w:numPr>
        <w:ind w:leftChars="0"/>
      </w:pPr>
      <w:r>
        <w:drawing>
          <wp:inline distT="0" distB="0" distL="114300" distR="114300">
            <wp:extent cx="6111875" cy="1788795"/>
            <wp:effectExtent l="0" t="0" r="3175" b="1905"/>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25"/>
                    <a:stretch>
                      <a:fillRect/>
                    </a:stretch>
                  </pic:blipFill>
                  <pic:spPr>
                    <a:xfrm>
                      <a:off x="0" y="0"/>
                      <a:ext cx="6111875" cy="1788795"/>
                    </a:xfrm>
                    <a:prstGeom prst="rect">
                      <a:avLst/>
                    </a:prstGeom>
                    <a:noFill/>
                    <a:ln>
                      <a:noFill/>
                    </a:ln>
                  </pic:spPr>
                </pic:pic>
              </a:graphicData>
            </a:graphic>
          </wp:inline>
        </w:drawing>
      </w:r>
    </w:p>
    <w:p>
      <w:pPr>
        <w:numPr>
          <w:ilvl w:val="0"/>
          <w:numId w:val="0"/>
        </w:numPr>
        <w:ind w:leftChars="0"/>
      </w:pPr>
    </w:p>
    <w:p>
      <w:pPr>
        <w:pStyle w:val="4"/>
        <w:bidi w:val="0"/>
        <w:rPr>
          <w:rFonts w:hint="eastAsia"/>
          <w:lang w:val="en-US" w:eastAsia="zh-CN"/>
        </w:rPr>
      </w:pPr>
      <w:bookmarkStart w:id="29" w:name="_Toc25949"/>
      <w:r>
        <w:rPr>
          <w:rFonts w:hint="eastAsia"/>
          <w:lang w:val="en-US" w:eastAsia="zh-CN"/>
        </w:rPr>
        <w:t>3.3 压测运行</w:t>
      </w:r>
      <w:bookmarkEnd w:id="29"/>
    </w:p>
    <w:p>
      <w:pPr>
        <w:pStyle w:val="5"/>
        <w:bidi w:val="0"/>
        <w:rPr>
          <w:rFonts w:hint="default"/>
          <w:lang w:val="en-US" w:eastAsia="zh-CN"/>
        </w:rPr>
      </w:pPr>
      <w:bookmarkStart w:id="30" w:name="_Toc26983"/>
      <w:r>
        <w:rPr>
          <w:rFonts w:hint="eastAsia"/>
          <w:lang w:val="en-US" w:eastAsia="zh-CN"/>
        </w:rPr>
        <w:t>3.3.1设置线程参数变量</w:t>
      </w:r>
      <w:bookmarkEnd w:id="30"/>
    </w:p>
    <w:p>
      <w:pPr>
        <w:numPr>
          <w:ilvl w:val="0"/>
          <w:numId w:val="0"/>
        </w:numPr>
        <w:ind w:leftChars="0"/>
      </w:pPr>
      <w:r>
        <w:drawing>
          <wp:inline distT="0" distB="0" distL="114300" distR="114300">
            <wp:extent cx="6110605" cy="2875280"/>
            <wp:effectExtent l="0" t="0" r="4445" b="1270"/>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26"/>
                    <a:stretch>
                      <a:fillRect/>
                    </a:stretch>
                  </pic:blipFill>
                  <pic:spPr>
                    <a:xfrm>
                      <a:off x="0" y="0"/>
                      <a:ext cx="6110605" cy="2875280"/>
                    </a:xfrm>
                    <a:prstGeom prst="rect">
                      <a:avLst/>
                    </a:prstGeom>
                    <a:noFill/>
                    <a:ln>
                      <a:noFill/>
                    </a:ln>
                  </pic:spPr>
                </pic:pic>
              </a:graphicData>
            </a:graphic>
          </wp:inline>
        </w:drawing>
      </w:r>
    </w:p>
    <w:p>
      <w:pPr>
        <w:numPr>
          <w:ilvl w:val="0"/>
          <w:numId w:val="0"/>
        </w:numPr>
        <w:ind w:leftChars="0"/>
        <w:rPr>
          <w:rFonts w:hint="default"/>
          <w:lang w:val="en-US" w:eastAsia="zh-CN"/>
        </w:rPr>
      </w:pPr>
    </w:p>
    <w:p>
      <w:pPr>
        <w:numPr>
          <w:ilvl w:val="0"/>
          <w:numId w:val="8"/>
        </w:numPr>
        <w:ind w:left="0" w:leftChars="0" w:firstLine="480" w:firstLineChars="200"/>
        <w:rPr>
          <w:rFonts w:hint="default"/>
          <w:lang w:val="en-US" w:eastAsia="zh-CN"/>
        </w:rPr>
      </w:pPr>
      <w:r>
        <w:rPr>
          <w:rFonts w:hint="default"/>
          <w:lang w:val="en-US" w:eastAsia="zh-CN"/>
        </w:rPr>
        <w:t>并发数配置为 ${__P(load.concurrency,1</w:t>
      </w:r>
      <w:r>
        <w:rPr>
          <w:rFonts w:hint="eastAsia"/>
          <w:lang w:val="en-US" w:eastAsia="zh-CN"/>
        </w:rPr>
        <w:t>00</w:t>
      </w:r>
      <w:r>
        <w:rPr>
          <w:rFonts w:hint="default"/>
          <w:lang w:val="en-US" w:eastAsia="zh-CN"/>
        </w:rPr>
        <w:t>)}，，默认为 1</w:t>
      </w:r>
      <w:r>
        <w:rPr>
          <w:rFonts w:hint="eastAsia"/>
          <w:lang w:val="en-US" w:eastAsia="zh-CN"/>
        </w:rPr>
        <w:t>00</w:t>
      </w:r>
      <w:r>
        <w:rPr>
          <w:rFonts w:hint="default"/>
          <w:lang w:val="en-US" w:eastAsia="zh-CN"/>
        </w:rPr>
        <w:t>。</w:t>
      </w:r>
    </w:p>
    <w:p>
      <w:pPr>
        <w:numPr>
          <w:ilvl w:val="0"/>
          <w:numId w:val="8"/>
        </w:numPr>
        <w:ind w:left="0" w:leftChars="0" w:firstLine="480" w:firstLineChars="200"/>
        <w:rPr>
          <w:rFonts w:hint="default"/>
          <w:lang w:val="en-US" w:eastAsia="zh-CN"/>
        </w:rPr>
      </w:pPr>
      <w:r>
        <w:rPr>
          <w:rFonts w:hint="default"/>
          <w:lang w:val="en-US" w:eastAsia="zh-CN"/>
        </w:rPr>
        <w:t>循环次数取消勾选 Forever，配置为 ${__P(load.count,1)}。 未设置对应的 JMeter 属性时，默认为 1 ，满足只执行 1 次以测试、调试脚本的需求。</w:t>
      </w:r>
    </w:p>
    <w:p>
      <w:pPr>
        <w:numPr>
          <w:ilvl w:val="0"/>
          <w:numId w:val="8"/>
        </w:numPr>
        <w:ind w:left="0" w:leftChars="0" w:firstLine="480" w:firstLineChars="200"/>
        <w:rPr>
          <w:rFonts w:hint="default"/>
          <w:lang w:val="en-US" w:eastAsia="zh-CN"/>
        </w:rPr>
      </w:pPr>
      <w:r>
        <w:rPr>
          <w:rFonts w:hint="default"/>
          <w:lang w:val="en-US" w:eastAsia="zh-CN"/>
        </w:rPr>
        <w:t>执行时长配置为 ${__P(load.duration,60)}，默认 1 分钟（60 秒）。</w:t>
      </w:r>
    </w:p>
    <w:p>
      <w:pPr>
        <w:pStyle w:val="5"/>
        <w:bidi w:val="0"/>
        <w:rPr>
          <w:rFonts w:hint="eastAsia"/>
          <w:lang w:val="en-US" w:eastAsia="zh-CN"/>
        </w:rPr>
      </w:pPr>
      <w:bookmarkStart w:id="31" w:name="_Toc10250"/>
      <w:r>
        <w:rPr>
          <w:rFonts w:hint="eastAsia"/>
          <w:lang w:val="en-US" w:eastAsia="zh-CN"/>
        </w:rPr>
        <w:t>3.3.2 CLI模式允许</w:t>
      </w:r>
      <w:bookmarkEnd w:id="31"/>
    </w:p>
    <w:p>
      <w:pPr>
        <w:numPr>
          <w:ilvl w:val="0"/>
          <w:numId w:val="0"/>
        </w:numPr>
        <w:rPr>
          <w:rFonts w:hint="default"/>
          <w:lang w:val="en-US" w:eastAsia="zh-CN"/>
        </w:rPr>
      </w:pP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 xml:space="preserve">jmeter –n –t </w:t>
      </w:r>
      <w:r>
        <w:rPr>
          <w:rFonts w:hint="eastAsia" w:ascii="宋体" w:hAnsi="宋体" w:eastAsia="宋体"/>
          <w:b/>
          <w:color w:val="804000"/>
          <w:sz w:val="20"/>
          <w:highlight w:val="white"/>
        </w:rPr>
        <w:t>&lt;</w:t>
      </w:r>
      <w:r>
        <w:rPr>
          <w:rFonts w:hint="eastAsia" w:ascii="宋体" w:hAnsi="宋体" w:eastAsia="宋体"/>
          <w:color w:val="000000"/>
          <w:sz w:val="20"/>
          <w:highlight w:val="white"/>
        </w:rPr>
        <w:t>jmx filepath</w:t>
      </w:r>
      <w:r>
        <w:rPr>
          <w:rFonts w:hint="eastAsia" w:ascii="宋体" w:hAnsi="宋体" w:eastAsia="宋体"/>
          <w:b/>
          <w:color w:val="804000"/>
          <w:sz w:val="20"/>
          <w:highlight w:val="white"/>
        </w:rPr>
        <w:t>&gt;</w:t>
      </w:r>
      <w:r>
        <w:rPr>
          <w:rFonts w:hint="eastAsia" w:ascii="宋体" w:hAnsi="宋体" w:eastAsia="宋体"/>
          <w:color w:val="000000"/>
          <w:sz w:val="20"/>
          <w:highlight w:val="white"/>
        </w:rPr>
        <w:t xml:space="preserve"> -l </w:t>
      </w:r>
      <w:r>
        <w:rPr>
          <w:rFonts w:hint="eastAsia" w:ascii="宋体" w:hAnsi="宋体" w:eastAsia="宋体"/>
          <w:b/>
          <w:color w:val="804000"/>
          <w:sz w:val="20"/>
          <w:highlight w:val="white"/>
        </w:rPr>
        <w:t>&lt;</w:t>
      </w:r>
      <w:r>
        <w:rPr>
          <w:rFonts w:hint="eastAsia" w:ascii="宋体" w:hAnsi="宋体" w:eastAsia="宋体"/>
          <w:color w:val="000000"/>
          <w:sz w:val="20"/>
          <w:highlight w:val="white"/>
        </w:rPr>
        <w:t>csv log path</w:t>
      </w:r>
      <w:r>
        <w:rPr>
          <w:rFonts w:hint="eastAsia" w:ascii="宋体" w:hAnsi="宋体" w:eastAsia="宋体"/>
          <w:b/>
          <w:color w:val="804000"/>
          <w:sz w:val="20"/>
          <w:highlight w:val="white"/>
        </w:rPr>
        <w:t>&gt;</w:t>
      </w:r>
      <w:r>
        <w:rPr>
          <w:rFonts w:hint="eastAsia" w:ascii="宋体" w:hAnsi="宋体" w:eastAsia="宋体"/>
          <w:color w:val="000000"/>
          <w:sz w:val="20"/>
          <w:highlight w:val="white"/>
        </w:rPr>
        <w:t xml:space="preserve">  -e –o </w:t>
      </w:r>
      <w:r>
        <w:rPr>
          <w:rFonts w:hint="eastAsia" w:ascii="宋体" w:hAnsi="宋体" w:eastAsia="宋体"/>
          <w:b/>
          <w:color w:val="804000"/>
          <w:sz w:val="20"/>
          <w:highlight w:val="white"/>
        </w:rPr>
        <w:t>&lt;</w:t>
      </w:r>
      <w:r>
        <w:rPr>
          <w:rFonts w:hint="eastAsia" w:ascii="宋体" w:hAnsi="宋体" w:eastAsia="宋体"/>
          <w:color w:val="000000"/>
          <w:sz w:val="20"/>
          <w:highlight w:val="white"/>
        </w:rPr>
        <w:t>report folder path</w:t>
      </w:r>
      <w:r>
        <w:rPr>
          <w:rFonts w:hint="eastAsia" w:ascii="宋体" w:hAnsi="宋体" w:eastAsia="宋体"/>
          <w:b/>
          <w:color w:val="804000"/>
          <w:sz w:val="20"/>
          <w:highlight w:val="white"/>
        </w:rPr>
        <w:t>&gt;</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-n</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CLI模式执行JMeter</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-t</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测试计划，</w:t>
      </w:r>
      <w:r>
        <w:rPr>
          <w:rFonts w:hint="eastAsia" w:ascii="宋体" w:hAnsi="宋体" w:eastAsia="宋体"/>
          <w:b/>
          <w:color w:val="804000"/>
          <w:sz w:val="20"/>
          <w:highlight w:val="white"/>
        </w:rPr>
        <w:t>.</w:t>
      </w:r>
      <w:r>
        <w:rPr>
          <w:rFonts w:hint="eastAsia" w:ascii="宋体" w:hAnsi="宋体" w:eastAsia="宋体"/>
          <w:color w:val="000000"/>
          <w:sz w:val="20"/>
          <w:highlight w:val="white"/>
        </w:rPr>
        <w:t>jmx脚本文件</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-l</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测试结果的日志文件，</w:t>
      </w:r>
      <w:r>
        <w:rPr>
          <w:rFonts w:hint="eastAsia" w:ascii="宋体" w:hAnsi="宋体" w:eastAsia="宋体"/>
          <w:b/>
          <w:color w:val="804000"/>
          <w:sz w:val="20"/>
          <w:highlight w:val="white"/>
        </w:rPr>
        <w:t>.</w:t>
      </w:r>
      <w:r>
        <w:rPr>
          <w:rFonts w:hint="eastAsia" w:ascii="宋体" w:hAnsi="宋体" w:eastAsia="宋体"/>
          <w:color w:val="000000"/>
          <w:sz w:val="20"/>
          <w:highlight w:val="white"/>
        </w:rPr>
        <w:t>jtl文件格式</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-e</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测试结束后，生成测试报告</w:t>
      </w:r>
    </w:p>
    <w:p>
      <w:pPr>
        <w:spacing w:beforeLines="0" w:afterLines="0"/>
        <w:jc w:val="left"/>
        <w:rPr>
          <w:rFonts w:hint="eastAsia" w:ascii="宋体" w:hAnsi="宋体" w:eastAsia="宋体"/>
          <w:color w:val="000000"/>
          <w:sz w:val="20"/>
          <w:highlight w:val="white"/>
        </w:rPr>
      </w:pPr>
      <w:r>
        <w:rPr>
          <w:rFonts w:hint="eastAsia" w:ascii="宋体" w:hAnsi="宋体" w:eastAsia="宋体"/>
          <w:color w:val="000000"/>
          <w:sz w:val="20"/>
          <w:highlight w:val="white"/>
        </w:rPr>
        <w:t>-o</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 指定测试报告的存放位置</w:t>
      </w:r>
    </w:p>
    <w:p>
      <w:pPr>
        <w:spacing w:beforeLines="0" w:afterLines="0"/>
        <w:jc w:val="left"/>
        <w:rPr>
          <w:rFonts w:hint="eastAsia" w:ascii="宋体" w:hAnsi="宋体" w:eastAsia="宋体"/>
          <w:color w:val="000000"/>
          <w:sz w:val="20"/>
          <w:highlight w:val="white"/>
        </w:rPr>
      </w:pPr>
    </w:p>
    <w:p>
      <w:pPr>
        <w:numPr>
          <w:ilvl w:val="0"/>
          <w:numId w:val="0"/>
        </w:numPr>
        <w:rPr>
          <w:rFonts w:hint="eastAsia" w:ascii="宋体" w:hAnsi="宋体" w:eastAsia="宋体"/>
          <w:color w:val="000000"/>
          <w:sz w:val="20"/>
          <w:highlight w:val="white"/>
        </w:rPr>
      </w:pPr>
      <w:r>
        <w:rPr>
          <w:rFonts w:hint="eastAsia" w:ascii="宋体" w:hAnsi="宋体" w:eastAsia="宋体"/>
          <w:color w:val="000000"/>
          <w:sz w:val="20"/>
          <w:highlight w:val="white"/>
        </w:rPr>
        <w:t>jmeter -n -t F</w:t>
      </w:r>
      <w:r>
        <w:rPr>
          <w:rFonts w:hint="eastAsia" w:ascii="宋体" w:hAnsi="宋体" w:eastAsia="宋体"/>
          <w:b/>
          <w:color w:val="804000"/>
          <w:sz w:val="20"/>
          <w:highlight w:val="white"/>
        </w:rPr>
        <w:t>:</w:t>
      </w:r>
      <w:r>
        <w:rPr>
          <w:rFonts w:hint="eastAsia" w:ascii="宋体" w:hAnsi="宋体" w:eastAsia="宋体"/>
          <w:color w:val="000000"/>
          <w:sz w:val="20"/>
          <w:highlight w:val="white"/>
        </w:rPr>
        <w:t>\digiwin\AutoTest\IAM压测脚本</w:t>
      </w:r>
      <w:r>
        <w:rPr>
          <w:rFonts w:hint="eastAsia" w:ascii="宋体" w:hAnsi="宋体" w:eastAsia="宋体"/>
          <w:b/>
          <w:color w:val="804000"/>
          <w:sz w:val="20"/>
          <w:highlight w:val="white"/>
        </w:rPr>
        <w:t>.</w:t>
      </w:r>
      <w:r>
        <w:rPr>
          <w:rFonts w:hint="eastAsia" w:ascii="宋体" w:hAnsi="宋体" w:eastAsia="宋体"/>
          <w:color w:val="000000"/>
          <w:sz w:val="20"/>
          <w:highlight w:val="white"/>
        </w:rPr>
        <w:t>jmx -l F</w:t>
      </w:r>
      <w:r>
        <w:rPr>
          <w:rFonts w:hint="eastAsia" w:ascii="宋体" w:hAnsi="宋体" w:eastAsia="宋体"/>
          <w:b/>
          <w:color w:val="804000"/>
          <w:sz w:val="20"/>
          <w:highlight w:val="white"/>
        </w:rPr>
        <w:t>:</w:t>
      </w:r>
      <w:r>
        <w:rPr>
          <w:rFonts w:hint="eastAsia" w:ascii="宋体" w:hAnsi="宋体" w:eastAsia="宋体"/>
          <w:color w:val="000000"/>
          <w:sz w:val="20"/>
          <w:highlight w:val="white"/>
        </w:rPr>
        <w:t xml:space="preserve">\digiwin\AutoTest\log.jtl </w:t>
      </w:r>
      <w:r>
        <w:rPr>
          <w:rFonts w:hint="eastAsia" w:ascii="宋体" w:hAnsi="宋体" w:eastAsia="宋体"/>
          <w:b/>
          <w:color w:val="804000"/>
          <w:sz w:val="20"/>
          <w:highlight w:val="white"/>
        </w:rPr>
        <w:t>-</w:t>
      </w:r>
      <w:r>
        <w:rPr>
          <w:rFonts w:hint="eastAsia" w:ascii="宋体" w:hAnsi="宋体" w:eastAsia="宋体"/>
          <w:color w:val="000000"/>
          <w:sz w:val="20"/>
          <w:highlight w:val="white"/>
        </w:rPr>
        <w:t>Jload.concurrency</w:t>
      </w:r>
      <w:r>
        <w:rPr>
          <w:rFonts w:hint="eastAsia" w:ascii="宋体" w:hAnsi="宋体" w:eastAsia="宋体"/>
          <w:b/>
          <w:color w:val="804000"/>
          <w:sz w:val="20"/>
          <w:highlight w:val="white"/>
        </w:rPr>
        <w:t>=</w:t>
      </w:r>
      <w:r>
        <w:rPr>
          <w:rFonts w:hint="eastAsia" w:ascii="宋体" w:hAnsi="宋体" w:eastAsia="宋体"/>
          <w:color w:val="FF0000"/>
          <w:sz w:val="20"/>
          <w:highlight w:val="white"/>
        </w:rPr>
        <w:t>100</w:t>
      </w:r>
      <w:r>
        <w:rPr>
          <w:rFonts w:hint="eastAsia" w:ascii="宋体" w:hAnsi="宋体" w:eastAsia="宋体"/>
          <w:color w:val="000000"/>
          <w:sz w:val="20"/>
          <w:highlight w:val="white"/>
        </w:rPr>
        <w:t xml:space="preserve"> </w:t>
      </w:r>
      <w:r>
        <w:rPr>
          <w:rFonts w:hint="eastAsia" w:ascii="宋体" w:hAnsi="宋体" w:eastAsia="宋体"/>
          <w:b/>
          <w:color w:val="804000"/>
          <w:sz w:val="20"/>
          <w:highlight w:val="white"/>
        </w:rPr>
        <w:t>-</w:t>
      </w:r>
      <w:r>
        <w:rPr>
          <w:rFonts w:hint="eastAsia" w:ascii="宋体" w:hAnsi="宋体" w:eastAsia="宋体"/>
          <w:color w:val="000000"/>
          <w:sz w:val="20"/>
          <w:highlight w:val="white"/>
        </w:rPr>
        <w:t>Jload.count</w:t>
      </w:r>
      <w:r>
        <w:rPr>
          <w:rFonts w:hint="eastAsia" w:ascii="宋体" w:hAnsi="宋体" w:eastAsia="宋体"/>
          <w:b/>
          <w:color w:val="804000"/>
          <w:sz w:val="20"/>
          <w:highlight w:val="white"/>
        </w:rPr>
        <w:t>=</w:t>
      </w:r>
      <w:r>
        <w:rPr>
          <w:rFonts w:hint="eastAsia" w:ascii="宋体" w:hAnsi="宋体" w:eastAsia="宋体"/>
          <w:color w:val="FF0000"/>
          <w:sz w:val="20"/>
          <w:highlight w:val="white"/>
        </w:rPr>
        <w:t>1</w:t>
      </w:r>
      <w:r>
        <w:rPr>
          <w:rFonts w:hint="eastAsia" w:ascii="宋体" w:hAnsi="宋体" w:eastAsia="宋体"/>
          <w:color w:val="000000"/>
          <w:sz w:val="20"/>
          <w:highlight w:val="white"/>
        </w:rPr>
        <w:t xml:space="preserve"> -e -o F</w:t>
      </w:r>
      <w:r>
        <w:rPr>
          <w:rFonts w:hint="eastAsia" w:ascii="宋体" w:hAnsi="宋体" w:eastAsia="宋体"/>
          <w:b/>
          <w:color w:val="804000"/>
          <w:sz w:val="20"/>
          <w:highlight w:val="white"/>
        </w:rPr>
        <w:t>:</w:t>
      </w:r>
      <w:r>
        <w:rPr>
          <w:rFonts w:hint="eastAsia" w:ascii="宋体" w:hAnsi="宋体" w:eastAsia="宋体"/>
          <w:color w:val="000000"/>
          <w:sz w:val="20"/>
          <w:highlight w:val="white"/>
        </w:rPr>
        <w:t>\digiwin\AutoTest\result</w:t>
      </w:r>
    </w:p>
    <w:p>
      <w:pPr>
        <w:pStyle w:val="5"/>
        <w:bidi w:val="0"/>
        <w:rPr>
          <w:rFonts w:hint="default" w:ascii="宋体" w:hAnsi="宋体" w:eastAsia="宋体"/>
          <w:color w:val="000000"/>
          <w:sz w:val="20"/>
          <w:highlight w:val="white"/>
          <w:lang w:val="en-US" w:eastAsia="zh-CN"/>
        </w:rPr>
      </w:pPr>
      <w:bookmarkStart w:id="32" w:name="_Toc28490"/>
      <w:r>
        <w:rPr>
          <w:rFonts w:hint="eastAsia"/>
          <w:lang w:val="en-US" w:eastAsia="zh-CN"/>
        </w:rPr>
        <w:t>3.3.3报表生成</w:t>
      </w:r>
      <w:bookmarkEnd w:id="32"/>
    </w:p>
    <w:p>
      <w:pPr>
        <w:numPr>
          <w:ilvl w:val="0"/>
          <w:numId w:val="0"/>
        </w:numPr>
      </w:pPr>
      <w:r>
        <w:drawing>
          <wp:inline distT="0" distB="0" distL="114300" distR="114300">
            <wp:extent cx="4933950" cy="2647950"/>
            <wp:effectExtent l="0" t="0" r="0" b="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27"/>
                    <a:stretch>
                      <a:fillRect/>
                    </a:stretch>
                  </pic:blipFill>
                  <pic:spPr>
                    <a:xfrm>
                      <a:off x="0" y="0"/>
                      <a:ext cx="4933950" cy="2647950"/>
                    </a:xfrm>
                    <a:prstGeom prst="rect">
                      <a:avLst/>
                    </a:prstGeom>
                    <a:noFill/>
                    <a:ln>
                      <a:noFill/>
                    </a:ln>
                  </pic:spPr>
                </pic:pic>
              </a:graphicData>
            </a:graphic>
          </wp:inline>
        </w:drawing>
      </w:r>
    </w:p>
    <w:p>
      <w:pPr>
        <w:numPr>
          <w:ilvl w:val="0"/>
          <w:numId w:val="0"/>
        </w:numPr>
      </w:pPr>
      <w:r>
        <w:drawing>
          <wp:inline distT="0" distB="0" distL="114300" distR="114300">
            <wp:extent cx="6116955" cy="1993265"/>
            <wp:effectExtent l="0" t="0" r="17145" b="6985"/>
            <wp:docPr id="3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1"/>
                    <pic:cNvPicPr>
                      <a:picLocks noChangeAspect="1"/>
                    </pic:cNvPicPr>
                  </pic:nvPicPr>
                  <pic:blipFill>
                    <a:blip r:embed="rId28"/>
                    <a:stretch>
                      <a:fillRect/>
                    </a:stretch>
                  </pic:blipFill>
                  <pic:spPr>
                    <a:xfrm>
                      <a:off x="0" y="0"/>
                      <a:ext cx="6116955" cy="1993265"/>
                    </a:xfrm>
                    <a:prstGeom prst="rect">
                      <a:avLst/>
                    </a:prstGeom>
                    <a:noFill/>
                    <a:ln>
                      <a:noFill/>
                    </a:ln>
                  </pic:spPr>
                </pic:pic>
              </a:graphicData>
            </a:graphic>
          </wp:inline>
        </w:drawing>
      </w:r>
    </w:p>
    <w:p>
      <w:pPr>
        <w:numPr>
          <w:ilvl w:val="0"/>
          <w:numId w:val="0"/>
        </w:numPr>
        <w:rPr>
          <w:rFonts w:hint="default" w:eastAsiaTheme="minorEastAsia"/>
          <w:lang w:val="en-US" w:eastAsia="zh-CN"/>
        </w:rPr>
      </w:pPr>
      <w:r>
        <w:rPr>
          <w:rFonts w:hint="eastAsia"/>
          <w:lang w:val="en-US" w:eastAsia="zh-CN"/>
        </w:rPr>
        <w:t>双击index.html 打开报表</w:t>
      </w:r>
    </w:p>
    <w:p>
      <w:pPr>
        <w:numPr>
          <w:ilvl w:val="0"/>
          <w:numId w:val="0"/>
        </w:numPr>
        <w:rPr>
          <w:rFonts w:hint="default"/>
          <w:lang w:val="en-US" w:eastAsia="zh-CN"/>
        </w:rPr>
      </w:pPr>
      <w:r>
        <w:drawing>
          <wp:inline distT="0" distB="0" distL="114300" distR="114300">
            <wp:extent cx="3790950" cy="1628775"/>
            <wp:effectExtent l="0" t="0" r="0" b="9525"/>
            <wp:docPr id="3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pic:cNvPicPr>
                      <a:picLocks noChangeAspect="1"/>
                    </pic:cNvPicPr>
                  </pic:nvPicPr>
                  <pic:blipFill>
                    <a:blip r:embed="rId29"/>
                    <a:stretch>
                      <a:fillRect/>
                    </a:stretch>
                  </pic:blipFill>
                  <pic:spPr>
                    <a:xfrm>
                      <a:off x="0" y="0"/>
                      <a:ext cx="3790950" cy="1628775"/>
                    </a:xfrm>
                    <a:prstGeom prst="rect">
                      <a:avLst/>
                    </a:prstGeom>
                    <a:noFill/>
                    <a:ln>
                      <a:noFill/>
                    </a:ln>
                  </pic:spPr>
                </pic:pic>
              </a:graphicData>
            </a:graphic>
          </wp:inline>
        </w:drawing>
      </w:r>
    </w:p>
    <w:sectPr>
      <w:headerReference r:id="rId5" w:type="first"/>
      <w:headerReference r:id="rId3" w:type="default"/>
      <w:footerReference r:id="rId6" w:type="default"/>
      <w:headerReference r:id="rId4" w:type="even"/>
      <w:headerReference w:type="default" r:id="rId33"/>
      <w:headerReference w:type="first" r:id="rId34"/>
      <w:headerReference w:type="even" r:id="rId35"/>
      <w:pgSz w:w="11906" w:h="16838"/>
      <w:pgMar w:top="1134" w:right="1134" w:bottom="1134" w:left="1134"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roman"/>
    <w:pitch w:val="default"/>
    <w:sig w:usb0="E4002EFF" w:usb1="C000247B" w:usb2="00000009" w:usb3="00000000" w:csb0="200001FF" w:csb1="00000000"/>
  </w:font>
  <w:font w:name="細明體">
    <w:altName w:val="PMingLiU-ExtB"/>
    <w:panose1 w:val="02020509000000000000"/>
    <w:charset w:val="88"/>
    <w:family w:val="modern"/>
    <w:pitch w:val="default"/>
    <w:sig w:usb0="00000000" w:usb1="00000000" w:usb2="00000016" w:usb3="00000000" w:csb0="00100001" w:csb1="00000000"/>
  </w:font>
  <w:font w:name="PMingLiU">
    <w:altName w:val="PMingLiU-ExtB"/>
    <w:panose1 w:val="02020500000000000000"/>
    <w:charset w:val="88"/>
    <w:family w:val="roman"/>
    <w:pitch w:val="default"/>
    <w:sig w:usb0="00000000" w:usb1="00000000" w:usb2="00000016" w:usb3="00000000" w:csb0="00100001" w:csb1="00000000"/>
  </w:font>
  <w:font w:name="標楷體">
    <w:altName w:val="宋体"/>
    <w:panose1 w:val="03000509000000000000"/>
    <w:charset w:val="88"/>
    <w:family w:val="script"/>
    <w:pitch w:val="default"/>
    <w:sig w:usb0="00000000" w:usb1="00000000" w:usb2="00000016" w:usb3="00000000" w:csb0="00100001" w:csb1="00000000"/>
  </w:font>
  <w:font w:name="Microsoft JhengHei">
    <w:panose1 w:val="020B0604030504040204"/>
    <w:charset w:val="88"/>
    <w:family w:val="roman"/>
    <w:pitch w:val="default"/>
    <w:sig w:usb0="000002A7" w:usb1="28CF4400" w:usb2="00000016" w:usb3="00000000" w:csb0="00100009"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tab/>
    </w:r>
    <w:sdt>
      <w:sdtPr>
        <w:id w:val="542484483"/>
      </w:sdtPr>
      <w:sdtContent>
        <w:r>
          <w:fldChar w:fldCharType="begin"/>
        </w:r>
        <w:r>
          <w:instrText xml:space="preserve">PAGE   \* MERGEFORMAT</w:instrText>
        </w:r>
        <w:r>
          <w:fldChar w:fldCharType="separate"/>
        </w:r>
        <w:r>
          <w:rPr>
            <w:lang w:val="zh-CN"/>
          </w:rPr>
          <w:t>17</w:t>
        </w:r>
        <w:r>
          <w:fldChar w:fldCharType="end"/>
        </w:r>
      </w:sdtContent>
    </w:sdt>
    <w:r>
      <w:tab/>
    </w:r>
    <w:r>
      <w:rPr>
        <w:rFonts w:hint="eastAsia" w:ascii="PMingLiU" w:hAnsi="PMingLiU" w:eastAsia="宋体"/>
        <w:lang w:eastAsia="zh-TW"/>
      </w:rPr>
      <w:t>研发处</w:t>
    </w:r>
    <w:r>
      <w:rPr>
        <w:rFonts w:eastAsia="宋体"/>
      </w:rPr>
      <w:t>/</w:t>
    </w:r>
    <w:r>
      <w:rPr>
        <w:rFonts w:hint="eastAsia" w:ascii="PMingLiU" w:hAnsi="PMingLiU" w:eastAsia="宋体"/>
        <w:lang w:eastAsia="zh-TW"/>
      </w:rPr>
      <w:t>技术中心</w: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WordPictureWatermark5866341" o:spid="_x0000_s2056" o:spt="75" type="#_x0000_t75" style="position:absolute;left:0pt;margin-left:-90pt;margin-top:-71.95pt;height:841.9pt;width:595.2pt;mso-position-horizontal-relative:margin;mso-position-vertical-relative:margin;z-index:-251653120;mso-width-relative:page;mso-height-relative:page;" filled="f" o:preferrelative="t" stroked="f" coordsize="21600,21600" o:allowincell="f">
          <v:path/>
          <v:fill on="f" focussize="0,0"/>
          <v:stroke on="f" joinstyle="miter"/>
          <v:imagedata r:id="rId1" o:title="鼎捷軟件_color"/>
          <o:lock v:ext="edit" aspectratio="t"/>
        </v:shape>
      </w:pict>
    </w:r>
    <w:r>
      <w:pict>
        <v:shape id="WordPictureWatermark9647236" o:spid="_x0000_s2055" o:spt="75" type="#_x0000_t75" style="position:absolute;left:0pt;height:462.8pt;width:449.3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2" o:title="无标题"/>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WordPictureWatermark9647235" o:spid="_x0000_s2054" o:spt="75" type="#_x0000_t75" style="position:absolute;left:0pt;height:462.8pt;width:449.3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o:title="无标题"/>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WordPictureWatermark9647234" o:spid="_x0000_s2049" o:spt="75" type="#_x0000_t75" style="position:absolute;left:0pt;height:462.8pt;width:449.3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无标题"/>
          <o:lock v:ext="edit" aspectratio="t"/>
        </v:shape>
      </w:pict>
    </w:r>
  </w:p>
</w:hdr>
</file>

<file path=word/header4.xml><?xml version="1.0" encoding="utf-8"?>
<w:hdr xmlns:w="http://schemas.openxmlformats.org/wordprocessingml/2006/main" xmlns:v="urn:schemas-microsoft-com:vml" xmlns:o="urn:schemas-microsoft-com:office:office">
  <w:p w:rsidP="" w:rsidRDefault="">
    <w:pPr>
      <w:pStyle w:val="Header"/>
    </w:pPr>
    <w:r>
      <w:rPr>
        <w:noProof/>
      </w:rPr>
      <w:rPr>
        <w:noProof/>
      </w:rPr>
      <w:rPr>
        <w:noProof/>
      </w:rPr>
      <w:rPr>
        <w:noProof/>
      </w:rPr>
      <w:pict>
        <v:shapetype id="_x0000_t136" coordsize="1600,21600" o:spt="136.0"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v:shapetype>
        <v:shape id="PowerPlusWaterMarkObject1" o:spid="_x0000_s1025" type="#_x0000_t136" style="position:absolute;left:0pt;margin-left:-120pt;margin-top:108pt;mso-position-horizontal-relative:margin;mso-position-vertical-relative:margin;rotation:-2949120f;height:60pt;width:360pt;mso-width-relative:page;mso-height-relative:page" wrapcoords="616 5068 390 16297 39 16921 -39 17155 7265 17545 7186 17467 -39 17467 18904 17467 10507 17467 8710 17545 18904 17077 18787 16843 18358 16297 18279 12554 19178 12476 20701 11774 20779 11228 21131 10059 21248 8811 21248 7563 20975 6316 20935 5380 19490 5146 14022 5068 2616 5068" fillcolor="#D3D3D3" stroked="false">
          <v:textpath style="font-family:&amp;quot;Cambria&amp;quot;;font-size:1pt" string="水印"/>
        </v:shape>
      </w:pict>
      <w:pict>
        <v:shapetype id="_x0000_t136" coordsize="1600,21600" o:spt="136.0"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v:shapetype>
        <v:shape id="PowerPlusWaterMarkObject1" o:spid="_x0000_s1025" type="#_x0000_t136" style="position:absolute;left:0pt;margin-left:190pt;margin-top:108pt;mso-position-horizontal-relative:margin;mso-position-vertical-relative:margin;rotation:-2949120f;height:60pt;width:360pt;mso-width-relative:page;mso-height-relative:page" wrapcoords="616 5068 390 16297 39 16921 -39 17155 7265 17545 7186 17467 -39 17467 18904 17467 10507 17467 8710 17545 18904 17077 18787 16843 18358 16297 18279 12554 19178 12476 20701 11774 20779 11228 21131 10059 21248 8811 21248 7563 20975 6316 20935 5380 19490 5146 14022 5068 2616 5068" fillcolor="#D3D3D3" stroked="false">
          <v:textpath style="font-family:&amp;quot;Cambria&amp;quot;;font-size:1pt" string="水印"/>
        </v:shape>
      </w:pict>
      <w:pict>
        <v:shapetype id="_x0000_t136" coordsize="1600,21600" o:spt="136.0"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v:shapetype>
        <v:shape id="PowerPlusWaterMarkObject1" o:spid="_x0000_s1025" type="#_x0000_t136" style="position:absolute;left:0pt;margin-left:-120pt;margin-top:495pt;mso-position-horizontal-relative:margin;mso-position-vertical-relative:margin;rotation:-2949120f;height:60pt;width:360pt;mso-width-relative:page;mso-height-relative:page" wrapcoords="616 5068 390 16297 39 16921 -39 17155 7265 17545 7186 17467 -39 17467 18904 17467 10507 17467 8710 17545 18904 17077 18787 16843 18358 16297 18279 12554 19178 12476 20701 11774 20779 11228 21131 10059 21248 8811 21248 7563 20975 6316 20935 5380 19490 5146 14022 5068 2616 5068" fillcolor="#D3D3D3" stroked="false">
          <v:textpath style="font-family:&amp;quot;Cambria&amp;quot;;font-size:1pt" string="水印"/>
        </v:shape>
      </w:pict>
      <w:pict>
        <v:shapetype id="_x0000_t136" coordsize="1600,21600" o:spt="136.0"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v:shapetype>
        <v:shape id="PowerPlusWaterMarkObject1" o:spid="_x0000_s1025" type="#_x0000_t136" style="position:absolute;left:0pt;margin-left:190pt;margin-top:495pt;mso-position-horizontal-relative:margin;mso-position-vertical-relative:margin;rotation:-2949120f;height:60pt;width:360pt;mso-width-relative:page;mso-height-relative:page" wrapcoords="616 5068 390 16297 39 16921 -39 17155 7265 17545 7186 17467 -39 17467 18904 17467 10507 17467 8710 17545 18904 17077 18787 16843 18358 16297 18279 12554 19178 12476 20701 11774 20779 11228 21131 10059 21248 8811 21248 7563 20975 6316 20935 5380 19490 5146 14022 5068 2616 5068" fillcolor="#D3D3D3" stroked="false">
          <v:textpath style="font-family:&amp;quot;Cambria&amp;quot;;font-size:1pt" string="水印"/>
        </v:shape>
      </w:pict>
    </w:r>
  </w:p>
</w:hdr>
</file>

<file path=word/header5.xml><?xml version="1.0" encoding="utf-8"?>
<w:hdr xmlns:w="http://schemas.openxmlformats.org/wordprocessingml/2006/main" xmlns:v="urn:schemas-microsoft-com:vml" xmlns:o="urn:schemas-microsoft-com:office:office">
  <w:p w:rsidP="" w:rsidRDefault="">
    <w:pPr>
      <w:pStyle w:val="Header"/>
    </w:pPr>
    <w:r>
      <w:rPr>
        <w:noProof/>
      </w:rPr>
      <w:pict>
        <v:shapetype id="_x0000_t136" coordsize="1600,21600" o:spt="136.0"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v:shapetype>
        <v:shape id="PowerPlusWaterMarkObject2" o:spid="_x0000_s1026" type="#_x0000_t136" style="position:absolute;left:0pt;mso-position-horizontal-relative:margin;mso-position-vertical-relative:margin;rotation:-2949120f;height:60pt;width:360pt;mso-width-relative:page;mso-height-relative:page" wrapcoords="616 5068 390 16297 39 16921 -39 17155 7265 17545 7186 17467 -39 17467 18904 17467 10507 17467 8710 17545 18904 17077 18787 16843 18358 16297 18279 12554 19178 12476 20701 11774 20779 11228 21131 10059 21248 8811 21248 7563 20975 6316 20935 5380 19490 5146 14022 5068 2616 5068" fillcolor="#D3D3D3" stroked="false">
          <v:textpath style="font-family:&amp;quot;Cambria&amp;quot;;font-size:1pt" string="水印"/>
        </v:shape>
      </w:pict>
    </w:r>
  </w:p>
</w:hdr>
</file>

<file path=word/header6.xml><?xml version="1.0" encoding="utf-8"?>
<w:hdr xmlns:w="http://schemas.openxmlformats.org/wordprocessingml/2006/main" xmlns:v="urn:schemas-microsoft-com:vml" xmlns:o="urn:schemas-microsoft-com:office:office">
  <w:p w:rsidP="" w:rsidRDefault="">
    <w:pPr>
      <w:pStyle w:val="Header"/>
    </w:pPr>
    <w:r>
      <w:rPr>
        <w:noProof/>
      </w:rPr>
      <w:pict>
        <v:shapetype id="_x0000_t136" coordsize="1600,21600" o:spt="136.0"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v:shapetype>
        <v:shape id="PowerPlusWaterMarkObject3" o:spid="_x0000_s1027" type="#_x0000_t136" style="position:absolute;left:0pt;mso-position-horizontal-relative:margin;mso-position-vertical-relative:margin;rotation:-2949120f;height:60pt;width:360pt;mso-width-relative:page;mso-height-relative:page" wrapcoords="616 5068 390 16297 39 16921 -39 17155 7265 17545 7186 17467 -39 17467 18904 17467 10507 17467 8710 17545 18904 17077 18787 16843 18358 16297 18279 12554 19178 12476 20701 11774 20779 11228 21131 10059 21248 8811 21248 7563 20975 6316 20935 5380 19490 5146 14022 5068 2616 5068" fillcolor="#D3D3D3" stroked="false">
          <v:textpath style="font-family:&amp;quot;Cambria&amp;quot;;font-size:1pt" string="水印"/>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119B73"/>
    <w:multiLevelType w:val="singleLevel"/>
    <w:tmpl w:val="88119B73"/>
    <w:lvl w:ilvl="0" w:tentative="0">
      <w:start w:val="1"/>
      <w:numFmt w:val="decimal"/>
      <w:suff w:val="nothing"/>
      <w:lvlText w:val="%1、"/>
      <w:lvlJc w:val="left"/>
    </w:lvl>
  </w:abstractNum>
  <w:abstractNum w:abstractNumId="1">
    <w:nsid w:val="CC55A31E"/>
    <w:multiLevelType w:val="singleLevel"/>
    <w:tmpl w:val="CC55A31E"/>
    <w:lvl w:ilvl="0" w:tentative="0">
      <w:start w:val="1"/>
      <w:numFmt w:val="decimal"/>
      <w:suff w:val="space"/>
      <w:lvlText w:val="%1."/>
      <w:lvlJc w:val="left"/>
    </w:lvl>
  </w:abstractNum>
  <w:abstractNum w:abstractNumId="2">
    <w:nsid w:val="D5CC9417"/>
    <w:multiLevelType w:val="singleLevel"/>
    <w:tmpl w:val="D5CC9417"/>
    <w:lvl w:ilvl="0" w:tentative="0">
      <w:start w:val="1"/>
      <w:numFmt w:val="bullet"/>
      <w:lvlText w:val=""/>
      <w:lvlJc w:val="left"/>
      <w:pPr>
        <w:ind w:left="420" w:hanging="420"/>
      </w:pPr>
      <w:rPr>
        <w:rFonts w:hint="default" w:ascii="Wingdings" w:hAnsi="Wingdings"/>
      </w:rPr>
    </w:lvl>
  </w:abstractNum>
  <w:abstractNum w:abstractNumId="3">
    <w:nsid w:val="DAB14526"/>
    <w:multiLevelType w:val="singleLevel"/>
    <w:tmpl w:val="DAB14526"/>
    <w:lvl w:ilvl="0" w:tentative="0">
      <w:start w:val="1"/>
      <w:numFmt w:val="chineseCounting"/>
      <w:suff w:val="nothing"/>
      <w:lvlText w:val="%1、"/>
      <w:lvlJc w:val="left"/>
      <w:rPr>
        <w:rFonts w:hint="eastAsia"/>
      </w:rPr>
    </w:lvl>
  </w:abstractNum>
  <w:abstractNum w:abstractNumId="4">
    <w:nsid w:val="DC84013B"/>
    <w:multiLevelType w:val="singleLevel"/>
    <w:tmpl w:val="DC84013B"/>
    <w:lvl w:ilvl="0" w:tentative="0">
      <w:start w:val="1"/>
      <w:numFmt w:val="bullet"/>
      <w:lvlText w:val=""/>
      <w:lvlJc w:val="left"/>
      <w:pPr>
        <w:ind w:left="420" w:hanging="420"/>
      </w:pPr>
      <w:rPr>
        <w:rFonts w:hint="default" w:ascii="Wingdings" w:hAnsi="Wingdings"/>
      </w:rPr>
    </w:lvl>
  </w:abstractNum>
  <w:abstractNum w:abstractNumId="5">
    <w:nsid w:val="F9711EFD"/>
    <w:multiLevelType w:val="singleLevel"/>
    <w:tmpl w:val="F9711EFD"/>
    <w:lvl w:ilvl="0" w:tentative="0">
      <w:start w:val="1"/>
      <w:numFmt w:val="decimalEnclosedCircleChinese"/>
      <w:suff w:val="nothing"/>
      <w:lvlText w:val="%1　"/>
      <w:lvlJc w:val="left"/>
      <w:pPr>
        <w:ind w:left="0" w:firstLine="400"/>
      </w:pPr>
      <w:rPr>
        <w:rFonts w:hint="eastAsia"/>
      </w:rPr>
    </w:lvl>
  </w:abstractNum>
  <w:abstractNum w:abstractNumId="6">
    <w:nsid w:val="487239B6"/>
    <w:multiLevelType w:val="multilevel"/>
    <w:tmpl w:val="487239B6"/>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7">
    <w:nsid w:val="7666F338"/>
    <w:multiLevelType w:val="singleLevel"/>
    <w:tmpl w:val="7666F338"/>
    <w:lvl w:ilvl="0" w:tentative="0">
      <w:start w:val="1"/>
      <w:numFmt w:val="decimalEnclosedCircleChinese"/>
      <w:suff w:val="nothing"/>
      <w:lvlText w:val="%1　"/>
      <w:lvlJc w:val="left"/>
      <w:pPr>
        <w:ind w:left="0" w:firstLine="400"/>
      </w:pPr>
      <w:rPr>
        <w:rFonts w:hint="eastAsia"/>
      </w:rPr>
    </w:lvl>
  </w:abstractNum>
  <w:num w:numId="1">
    <w:abstractNumId w:val="6"/>
  </w:num>
  <w:num w:numId="2">
    <w:abstractNumId w:val="2"/>
  </w:num>
  <w:num w:numId="3">
    <w:abstractNumId w:val="4"/>
  </w:num>
  <w:num w:numId="4">
    <w:abstractNumId w:val="3"/>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608"/>
    <w:rsid w:val="00035034"/>
    <w:rsid w:val="00041461"/>
    <w:rsid w:val="00056541"/>
    <w:rsid w:val="000643CD"/>
    <w:rsid w:val="00064F1C"/>
    <w:rsid w:val="0008540A"/>
    <w:rsid w:val="000912F1"/>
    <w:rsid w:val="00092520"/>
    <w:rsid w:val="00096690"/>
    <w:rsid w:val="000A3AA4"/>
    <w:rsid w:val="000A564B"/>
    <w:rsid w:val="000B40C7"/>
    <w:rsid w:val="000B4E88"/>
    <w:rsid w:val="000D26B3"/>
    <w:rsid w:val="000D6334"/>
    <w:rsid w:val="000F5CC1"/>
    <w:rsid w:val="001029D0"/>
    <w:rsid w:val="00110088"/>
    <w:rsid w:val="001108BE"/>
    <w:rsid w:val="001115F1"/>
    <w:rsid w:val="001133C5"/>
    <w:rsid w:val="00113E33"/>
    <w:rsid w:val="00114F7D"/>
    <w:rsid w:val="00121862"/>
    <w:rsid w:val="00123CDC"/>
    <w:rsid w:val="00141020"/>
    <w:rsid w:val="00160BFA"/>
    <w:rsid w:val="00164D74"/>
    <w:rsid w:val="00167C73"/>
    <w:rsid w:val="00173D79"/>
    <w:rsid w:val="00177178"/>
    <w:rsid w:val="00180008"/>
    <w:rsid w:val="0018443D"/>
    <w:rsid w:val="00185FBF"/>
    <w:rsid w:val="0018739B"/>
    <w:rsid w:val="00193E23"/>
    <w:rsid w:val="001962BE"/>
    <w:rsid w:val="0019684A"/>
    <w:rsid w:val="00196A2E"/>
    <w:rsid w:val="00196CC2"/>
    <w:rsid w:val="001A4F87"/>
    <w:rsid w:val="001A5C6D"/>
    <w:rsid w:val="001A6CFF"/>
    <w:rsid w:val="001C7B2C"/>
    <w:rsid w:val="001D3ED0"/>
    <w:rsid w:val="001D6FDB"/>
    <w:rsid w:val="001E17D0"/>
    <w:rsid w:val="001F415E"/>
    <w:rsid w:val="002070B5"/>
    <w:rsid w:val="002111C5"/>
    <w:rsid w:val="00212174"/>
    <w:rsid w:val="00222E31"/>
    <w:rsid w:val="00223F53"/>
    <w:rsid w:val="00226F78"/>
    <w:rsid w:val="00232D33"/>
    <w:rsid w:val="002348FA"/>
    <w:rsid w:val="00250EBD"/>
    <w:rsid w:val="00257248"/>
    <w:rsid w:val="00263DE7"/>
    <w:rsid w:val="00265D4D"/>
    <w:rsid w:val="002870DD"/>
    <w:rsid w:val="00293CE2"/>
    <w:rsid w:val="002A3A9B"/>
    <w:rsid w:val="002A438A"/>
    <w:rsid w:val="002A7D1F"/>
    <w:rsid w:val="002B2AAD"/>
    <w:rsid w:val="002C385E"/>
    <w:rsid w:val="002D66C3"/>
    <w:rsid w:val="002F2F06"/>
    <w:rsid w:val="002F6FF7"/>
    <w:rsid w:val="00303238"/>
    <w:rsid w:val="0030506D"/>
    <w:rsid w:val="00310851"/>
    <w:rsid w:val="00310A47"/>
    <w:rsid w:val="0031282B"/>
    <w:rsid w:val="0032193F"/>
    <w:rsid w:val="00327B6D"/>
    <w:rsid w:val="00336467"/>
    <w:rsid w:val="003442D9"/>
    <w:rsid w:val="00350602"/>
    <w:rsid w:val="00351973"/>
    <w:rsid w:val="00362D34"/>
    <w:rsid w:val="003658D4"/>
    <w:rsid w:val="00373281"/>
    <w:rsid w:val="00374218"/>
    <w:rsid w:val="003806FD"/>
    <w:rsid w:val="00381E3A"/>
    <w:rsid w:val="00383F3C"/>
    <w:rsid w:val="003A5401"/>
    <w:rsid w:val="003B033B"/>
    <w:rsid w:val="003B2F99"/>
    <w:rsid w:val="003B78AB"/>
    <w:rsid w:val="003B7B35"/>
    <w:rsid w:val="003E2BD9"/>
    <w:rsid w:val="003F7B26"/>
    <w:rsid w:val="00400CC6"/>
    <w:rsid w:val="004125A3"/>
    <w:rsid w:val="004209BB"/>
    <w:rsid w:val="0042770D"/>
    <w:rsid w:val="004323C9"/>
    <w:rsid w:val="00435E1A"/>
    <w:rsid w:val="00443B17"/>
    <w:rsid w:val="00454178"/>
    <w:rsid w:val="00472DED"/>
    <w:rsid w:val="00476AB2"/>
    <w:rsid w:val="004914F3"/>
    <w:rsid w:val="004925F2"/>
    <w:rsid w:val="0049765C"/>
    <w:rsid w:val="004A7450"/>
    <w:rsid w:val="004B2A5B"/>
    <w:rsid w:val="004B600D"/>
    <w:rsid w:val="004D1C84"/>
    <w:rsid w:val="004D5D44"/>
    <w:rsid w:val="004D6C5B"/>
    <w:rsid w:val="004E564B"/>
    <w:rsid w:val="004F6A52"/>
    <w:rsid w:val="00504C7F"/>
    <w:rsid w:val="005052EA"/>
    <w:rsid w:val="00507FEF"/>
    <w:rsid w:val="00511628"/>
    <w:rsid w:val="005221EF"/>
    <w:rsid w:val="00522475"/>
    <w:rsid w:val="00536FC5"/>
    <w:rsid w:val="005430D5"/>
    <w:rsid w:val="0054458B"/>
    <w:rsid w:val="00552333"/>
    <w:rsid w:val="00553462"/>
    <w:rsid w:val="0056035A"/>
    <w:rsid w:val="00565AA4"/>
    <w:rsid w:val="00591C8B"/>
    <w:rsid w:val="005A0981"/>
    <w:rsid w:val="005A2199"/>
    <w:rsid w:val="005B43E5"/>
    <w:rsid w:val="005C7CD7"/>
    <w:rsid w:val="005D0303"/>
    <w:rsid w:val="005D1693"/>
    <w:rsid w:val="005D2CFA"/>
    <w:rsid w:val="005F50A8"/>
    <w:rsid w:val="006027BC"/>
    <w:rsid w:val="0060281E"/>
    <w:rsid w:val="0062345E"/>
    <w:rsid w:val="00630AB1"/>
    <w:rsid w:val="006329DD"/>
    <w:rsid w:val="00662E1D"/>
    <w:rsid w:val="00665F34"/>
    <w:rsid w:val="0067765B"/>
    <w:rsid w:val="006805E2"/>
    <w:rsid w:val="006924C8"/>
    <w:rsid w:val="006B591B"/>
    <w:rsid w:val="006C1D98"/>
    <w:rsid w:val="006C551B"/>
    <w:rsid w:val="006D3E39"/>
    <w:rsid w:val="006E21E1"/>
    <w:rsid w:val="006E4B63"/>
    <w:rsid w:val="006F51C7"/>
    <w:rsid w:val="00710B35"/>
    <w:rsid w:val="007247D0"/>
    <w:rsid w:val="007313BC"/>
    <w:rsid w:val="00733A9B"/>
    <w:rsid w:val="0073680A"/>
    <w:rsid w:val="00743B92"/>
    <w:rsid w:val="00753E66"/>
    <w:rsid w:val="00757A51"/>
    <w:rsid w:val="00760774"/>
    <w:rsid w:val="00761014"/>
    <w:rsid w:val="007616A6"/>
    <w:rsid w:val="00765F06"/>
    <w:rsid w:val="007678EF"/>
    <w:rsid w:val="00781B0D"/>
    <w:rsid w:val="00782E06"/>
    <w:rsid w:val="007A2A5E"/>
    <w:rsid w:val="007A2F33"/>
    <w:rsid w:val="007A356F"/>
    <w:rsid w:val="007B1D91"/>
    <w:rsid w:val="007B32B0"/>
    <w:rsid w:val="007B3F9F"/>
    <w:rsid w:val="007C09DB"/>
    <w:rsid w:val="007C2564"/>
    <w:rsid w:val="007D1328"/>
    <w:rsid w:val="007D1C31"/>
    <w:rsid w:val="007E08A4"/>
    <w:rsid w:val="007E567C"/>
    <w:rsid w:val="008007A9"/>
    <w:rsid w:val="00801836"/>
    <w:rsid w:val="008271A3"/>
    <w:rsid w:val="00837DA5"/>
    <w:rsid w:val="00837EE1"/>
    <w:rsid w:val="00856327"/>
    <w:rsid w:val="008627E1"/>
    <w:rsid w:val="008712E1"/>
    <w:rsid w:val="008A6161"/>
    <w:rsid w:val="008A726F"/>
    <w:rsid w:val="008B3AE5"/>
    <w:rsid w:val="008C3ECB"/>
    <w:rsid w:val="008D0B04"/>
    <w:rsid w:val="008D1C3E"/>
    <w:rsid w:val="008D319C"/>
    <w:rsid w:val="008D7423"/>
    <w:rsid w:val="008E0D3A"/>
    <w:rsid w:val="008F08E0"/>
    <w:rsid w:val="008F4C80"/>
    <w:rsid w:val="008F566D"/>
    <w:rsid w:val="008F58B3"/>
    <w:rsid w:val="008F5C6C"/>
    <w:rsid w:val="008F78E3"/>
    <w:rsid w:val="0091095B"/>
    <w:rsid w:val="00911752"/>
    <w:rsid w:val="00913A55"/>
    <w:rsid w:val="009269E8"/>
    <w:rsid w:val="00930B2D"/>
    <w:rsid w:val="00932ACC"/>
    <w:rsid w:val="00945DB2"/>
    <w:rsid w:val="00952A2F"/>
    <w:rsid w:val="00955235"/>
    <w:rsid w:val="009707A9"/>
    <w:rsid w:val="00972A6B"/>
    <w:rsid w:val="0097407B"/>
    <w:rsid w:val="0098520B"/>
    <w:rsid w:val="00985F4B"/>
    <w:rsid w:val="0099576B"/>
    <w:rsid w:val="0099718B"/>
    <w:rsid w:val="009B75FE"/>
    <w:rsid w:val="009C7D41"/>
    <w:rsid w:val="009D7426"/>
    <w:rsid w:val="009F7280"/>
    <w:rsid w:val="00A07018"/>
    <w:rsid w:val="00A07D2A"/>
    <w:rsid w:val="00A10CC0"/>
    <w:rsid w:val="00A20E4E"/>
    <w:rsid w:val="00A27A78"/>
    <w:rsid w:val="00A35408"/>
    <w:rsid w:val="00A35A89"/>
    <w:rsid w:val="00A35F5D"/>
    <w:rsid w:val="00A37125"/>
    <w:rsid w:val="00A40067"/>
    <w:rsid w:val="00A53384"/>
    <w:rsid w:val="00A60380"/>
    <w:rsid w:val="00A62C28"/>
    <w:rsid w:val="00A64FFD"/>
    <w:rsid w:val="00A65478"/>
    <w:rsid w:val="00A715EC"/>
    <w:rsid w:val="00A7397B"/>
    <w:rsid w:val="00A80354"/>
    <w:rsid w:val="00A81755"/>
    <w:rsid w:val="00A8461A"/>
    <w:rsid w:val="00A92711"/>
    <w:rsid w:val="00AA7D33"/>
    <w:rsid w:val="00AB3E6D"/>
    <w:rsid w:val="00AC65B0"/>
    <w:rsid w:val="00AD0CB3"/>
    <w:rsid w:val="00AD12DA"/>
    <w:rsid w:val="00AD34C3"/>
    <w:rsid w:val="00AE08D2"/>
    <w:rsid w:val="00AE2595"/>
    <w:rsid w:val="00AF1E83"/>
    <w:rsid w:val="00AF4DF0"/>
    <w:rsid w:val="00AF781A"/>
    <w:rsid w:val="00B23416"/>
    <w:rsid w:val="00B33C93"/>
    <w:rsid w:val="00B4217B"/>
    <w:rsid w:val="00B43BC6"/>
    <w:rsid w:val="00B450F8"/>
    <w:rsid w:val="00B55D54"/>
    <w:rsid w:val="00B66E11"/>
    <w:rsid w:val="00B67DD7"/>
    <w:rsid w:val="00B81B27"/>
    <w:rsid w:val="00B87A1C"/>
    <w:rsid w:val="00B92815"/>
    <w:rsid w:val="00BA0E5E"/>
    <w:rsid w:val="00BA3B1E"/>
    <w:rsid w:val="00BC411A"/>
    <w:rsid w:val="00BD5701"/>
    <w:rsid w:val="00BD7855"/>
    <w:rsid w:val="00BE2AE7"/>
    <w:rsid w:val="00BE49C3"/>
    <w:rsid w:val="00BF1260"/>
    <w:rsid w:val="00C005B4"/>
    <w:rsid w:val="00C04152"/>
    <w:rsid w:val="00C228B7"/>
    <w:rsid w:val="00C23A02"/>
    <w:rsid w:val="00C26E82"/>
    <w:rsid w:val="00C275E1"/>
    <w:rsid w:val="00C33FE6"/>
    <w:rsid w:val="00C346B7"/>
    <w:rsid w:val="00C34C99"/>
    <w:rsid w:val="00C4189B"/>
    <w:rsid w:val="00C5442D"/>
    <w:rsid w:val="00C63973"/>
    <w:rsid w:val="00C659BA"/>
    <w:rsid w:val="00C711D7"/>
    <w:rsid w:val="00C7239C"/>
    <w:rsid w:val="00C760AF"/>
    <w:rsid w:val="00C8608F"/>
    <w:rsid w:val="00C8681B"/>
    <w:rsid w:val="00CA0009"/>
    <w:rsid w:val="00CA08E8"/>
    <w:rsid w:val="00CA4B06"/>
    <w:rsid w:val="00CB46E8"/>
    <w:rsid w:val="00CB5C07"/>
    <w:rsid w:val="00CC5381"/>
    <w:rsid w:val="00CC5675"/>
    <w:rsid w:val="00CE4506"/>
    <w:rsid w:val="00CF0CC2"/>
    <w:rsid w:val="00CF75EC"/>
    <w:rsid w:val="00D05DBF"/>
    <w:rsid w:val="00D06A05"/>
    <w:rsid w:val="00D07DCC"/>
    <w:rsid w:val="00D41F4C"/>
    <w:rsid w:val="00D505CE"/>
    <w:rsid w:val="00D564F5"/>
    <w:rsid w:val="00D636F9"/>
    <w:rsid w:val="00D66CC6"/>
    <w:rsid w:val="00D73178"/>
    <w:rsid w:val="00DD15BE"/>
    <w:rsid w:val="00DD1D3A"/>
    <w:rsid w:val="00DE30BE"/>
    <w:rsid w:val="00DE75D9"/>
    <w:rsid w:val="00DF03F2"/>
    <w:rsid w:val="00DF17F0"/>
    <w:rsid w:val="00DF5130"/>
    <w:rsid w:val="00DF5B9F"/>
    <w:rsid w:val="00E03630"/>
    <w:rsid w:val="00E2028E"/>
    <w:rsid w:val="00E222C1"/>
    <w:rsid w:val="00E24FFE"/>
    <w:rsid w:val="00E4020E"/>
    <w:rsid w:val="00E42477"/>
    <w:rsid w:val="00E425AF"/>
    <w:rsid w:val="00E43B3F"/>
    <w:rsid w:val="00E44B38"/>
    <w:rsid w:val="00E56CD7"/>
    <w:rsid w:val="00E6685A"/>
    <w:rsid w:val="00E74734"/>
    <w:rsid w:val="00E760AA"/>
    <w:rsid w:val="00E81065"/>
    <w:rsid w:val="00E84D5B"/>
    <w:rsid w:val="00EA384F"/>
    <w:rsid w:val="00EA6B70"/>
    <w:rsid w:val="00EB0FEF"/>
    <w:rsid w:val="00EB2EC4"/>
    <w:rsid w:val="00EB4BA7"/>
    <w:rsid w:val="00ED3DD3"/>
    <w:rsid w:val="00EF67F5"/>
    <w:rsid w:val="00F005D4"/>
    <w:rsid w:val="00F173AF"/>
    <w:rsid w:val="00F244A0"/>
    <w:rsid w:val="00F4465F"/>
    <w:rsid w:val="00F44AB3"/>
    <w:rsid w:val="00F4702A"/>
    <w:rsid w:val="00F5635F"/>
    <w:rsid w:val="00F573AD"/>
    <w:rsid w:val="00F649B6"/>
    <w:rsid w:val="00F6798B"/>
    <w:rsid w:val="00F72BE5"/>
    <w:rsid w:val="00F7357C"/>
    <w:rsid w:val="00F76AB9"/>
    <w:rsid w:val="00F82712"/>
    <w:rsid w:val="00F82F3C"/>
    <w:rsid w:val="00F90FB3"/>
    <w:rsid w:val="00F92E4B"/>
    <w:rsid w:val="00FA02F0"/>
    <w:rsid w:val="00FC30A6"/>
    <w:rsid w:val="00FD3321"/>
    <w:rsid w:val="00FE2119"/>
    <w:rsid w:val="00FE48AF"/>
    <w:rsid w:val="00FF2457"/>
    <w:rsid w:val="011E09BA"/>
    <w:rsid w:val="015049CF"/>
    <w:rsid w:val="01646FD9"/>
    <w:rsid w:val="01760D03"/>
    <w:rsid w:val="01A53470"/>
    <w:rsid w:val="01C43D7D"/>
    <w:rsid w:val="01FB335B"/>
    <w:rsid w:val="02022ABE"/>
    <w:rsid w:val="022F7E77"/>
    <w:rsid w:val="02544EC8"/>
    <w:rsid w:val="02755FC1"/>
    <w:rsid w:val="027D1704"/>
    <w:rsid w:val="027D6CAB"/>
    <w:rsid w:val="02A176CA"/>
    <w:rsid w:val="02CB23A3"/>
    <w:rsid w:val="02D01D56"/>
    <w:rsid w:val="02DF2F7C"/>
    <w:rsid w:val="031769DC"/>
    <w:rsid w:val="033075DF"/>
    <w:rsid w:val="033B50DB"/>
    <w:rsid w:val="03741861"/>
    <w:rsid w:val="03C8688B"/>
    <w:rsid w:val="03E37ED2"/>
    <w:rsid w:val="043845DB"/>
    <w:rsid w:val="0463474D"/>
    <w:rsid w:val="04754E12"/>
    <w:rsid w:val="048E2A34"/>
    <w:rsid w:val="04AE7532"/>
    <w:rsid w:val="04C34185"/>
    <w:rsid w:val="04D776DB"/>
    <w:rsid w:val="05507C1F"/>
    <w:rsid w:val="058B03CF"/>
    <w:rsid w:val="05B458C2"/>
    <w:rsid w:val="05CC703B"/>
    <w:rsid w:val="060D34BC"/>
    <w:rsid w:val="061A0AA6"/>
    <w:rsid w:val="06591C1F"/>
    <w:rsid w:val="06E315AB"/>
    <w:rsid w:val="07085AD1"/>
    <w:rsid w:val="072A3972"/>
    <w:rsid w:val="075E1C1B"/>
    <w:rsid w:val="077D18A3"/>
    <w:rsid w:val="07980F88"/>
    <w:rsid w:val="082D5F17"/>
    <w:rsid w:val="083252D1"/>
    <w:rsid w:val="08636D7A"/>
    <w:rsid w:val="087355A3"/>
    <w:rsid w:val="0877301B"/>
    <w:rsid w:val="087D046C"/>
    <w:rsid w:val="08B1110C"/>
    <w:rsid w:val="08D77E35"/>
    <w:rsid w:val="08F10D8C"/>
    <w:rsid w:val="08F80549"/>
    <w:rsid w:val="08FA58D6"/>
    <w:rsid w:val="09160045"/>
    <w:rsid w:val="092C550B"/>
    <w:rsid w:val="0939719D"/>
    <w:rsid w:val="09434D8A"/>
    <w:rsid w:val="09A40918"/>
    <w:rsid w:val="09F31555"/>
    <w:rsid w:val="0A05013F"/>
    <w:rsid w:val="0A2E1CFF"/>
    <w:rsid w:val="0A5D03AD"/>
    <w:rsid w:val="0AA36DFA"/>
    <w:rsid w:val="0AB237B2"/>
    <w:rsid w:val="0AB55112"/>
    <w:rsid w:val="0AF27276"/>
    <w:rsid w:val="0B691F52"/>
    <w:rsid w:val="0B8667CF"/>
    <w:rsid w:val="0BD50017"/>
    <w:rsid w:val="0BFA397A"/>
    <w:rsid w:val="0C465F1A"/>
    <w:rsid w:val="0C721BBD"/>
    <w:rsid w:val="0D0F4906"/>
    <w:rsid w:val="0D3F4687"/>
    <w:rsid w:val="0D8322BF"/>
    <w:rsid w:val="0D9864E3"/>
    <w:rsid w:val="0D9B12F7"/>
    <w:rsid w:val="0DDC1481"/>
    <w:rsid w:val="0DF3428C"/>
    <w:rsid w:val="0DF37492"/>
    <w:rsid w:val="0E043819"/>
    <w:rsid w:val="0E31502E"/>
    <w:rsid w:val="0E440677"/>
    <w:rsid w:val="0E53014F"/>
    <w:rsid w:val="0EF50661"/>
    <w:rsid w:val="0F2B41FA"/>
    <w:rsid w:val="0F447020"/>
    <w:rsid w:val="0F490C57"/>
    <w:rsid w:val="0F583471"/>
    <w:rsid w:val="0F6C5AC3"/>
    <w:rsid w:val="0F7A50BB"/>
    <w:rsid w:val="0F814A5E"/>
    <w:rsid w:val="10003F7D"/>
    <w:rsid w:val="100E7E42"/>
    <w:rsid w:val="10683225"/>
    <w:rsid w:val="10785922"/>
    <w:rsid w:val="1085193B"/>
    <w:rsid w:val="108D63E0"/>
    <w:rsid w:val="10CD1DA8"/>
    <w:rsid w:val="10CD319A"/>
    <w:rsid w:val="11606511"/>
    <w:rsid w:val="1179791E"/>
    <w:rsid w:val="11D57A48"/>
    <w:rsid w:val="11F90509"/>
    <w:rsid w:val="11FA5B5D"/>
    <w:rsid w:val="12225E4E"/>
    <w:rsid w:val="12564972"/>
    <w:rsid w:val="128941CC"/>
    <w:rsid w:val="12C779FC"/>
    <w:rsid w:val="12E40817"/>
    <w:rsid w:val="12E74F9E"/>
    <w:rsid w:val="133D5178"/>
    <w:rsid w:val="135520A0"/>
    <w:rsid w:val="143807B5"/>
    <w:rsid w:val="14BE0A41"/>
    <w:rsid w:val="15163FC5"/>
    <w:rsid w:val="151970BB"/>
    <w:rsid w:val="153D0A96"/>
    <w:rsid w:val="154A2799"/>
    <w:rsid w:val="155A378A"/>
    <w:rsid w:val="15B20AB4"/>
    <w:rsid w:val="15BA76D9"/>
    <w:rsid w:val="161372A6"/>
    <w:rsid w:val="16315B68"/>
    <w:rsid w:val="163C3F02"/>
    <w:rsid w:val="16657E5E"/>
    <w:rsid w:val="167A67BA"/>
    <w:rsid w:val="16B15551"/>
    <w:rsid w:val="16DF3156"/>
    <w:rsid w:val="16FB5D87"/>
    <w:rsid w:val="171861F7"/>
    <w:rsid w:val="17214573"/>
    <w:rsid w:val="1764406D"/>
    <w:rsid w:val="17870416"/>
    <w:rsid w:val="17E23F70"/>
    <w:rsid w:val="182B3095"/>
    <w:rsid w:val="1853178E"/>
    <w:rsid w:val="18885A3B"/>
    <w:rsid w:val="18D413C9"/>
    <w:rsid w:val="18D968FD"/>
    <w:rsid w:val="190E7873"/>
    <w:rsid w:val="190F76F1"/>
    <w:rsid w:val="19672EF8"/>
    <w:rsid w:val="197A45DE"/>
    <w:rsid w:val="19C30A82"/>
    <w:rsid w:val="19DE5BB0"/>
    <w:rsid w:val="19E15C9E"/>
    <w:rsid w:val="1A610390"/>
    <w:rsid w:val="1A65334D"/>
    <w:rsid w:val="1AF56215"/>
    <w:rsid w:val="1B3834ED"/>
    <w:rsid w:val="1B55751F"/>
    <w:rsid w:val="1B6B12D6"/>
    <w:rsid w:val="1B731318"/>
    <w:rsid w:val="1B8D750E"/>
    <w:rsid w:val="1BE72EE0"/>
    <w:rsid w:val="1BFD2D39"/>
    <w:rsid w:val="1C3A7A21"/>
    <w:rsid w:val="1C4C475F"/>
    <w:rsid w:val="1C697283"/>
    <w:rsid w:val="1C747CDA"/>
    <w:rsid w:val="1C757852"/>
    <w:rsid w:val="1C797295"/>
    <w:rsid w:val="1C822312"/>
    <w:rsid w:val="1C985846"/>
    <w:rsid w:val="1CB75EAA"/>
    <w:rsid w:val="1CF239D9"/>
    <w:rsid w:val="1D0439CE"/>
    <w:rsid w:val="1D23509C"/>
    <w:rsid w:val="1D2D4951"/>
    <w:rsid w:val="1D854A9F"/>
    <w:rsid w:val="1DB86047"/>
    <w:rsid w:val="1DBF05B6"/>
    <w:rsid w:val="1DBF4DCC"/>
    <w:rsid w:val="1DD12EB1"/>
    <w:rsid w:val="1E182EAD"/>
    <w:rsid w:val="1E232228"/>
    <w:rsid w:val="1E2743D6"/>
    <w:rsid w:val="1E8424B4"/>
    <w:rsid w:val="1E8A0A42"/>
    <w:rsid w:val="1EBA4D96"/>
    <w:rsid w:val="1EC029F8"/>
    <w:rsid w:val="1ED0774D"/>
    <w:rsid w:val="1F3345EE"/>
    <w:rsid w:val="1F651FED"/>
    <w:rsid w:val="205D3375"/>
    <w:rsid w:val="208A15E9"/>
    <w:rsid w:val="20B14482"/>
    <w:rsid w:val="20D53E9D"/>
    <w:rsid w:val="20D82BD1"/>
    <w:rsid w:val="20E4002B"/>
    <w:rsid w:val="211E716D"/>
    <w:rsid w:val="212F76E6"/>
    <w:rsid w:val="21537410"/>
    <w:rsid w:val="21747CDE"/>
    <w:rsid w:val="218A10EE"/>
    <w:rsid w:val="21931B54"/>
    <w:rsid w:val="22083138"/>
    <w:rsid w:val="22511C80"/>
    <w:rsid w:val="22905817"/>
    <w:rsid w:val="22B4467E"/>
    <w:rsid w:val="22CE76EA"/>
    <w:rsid w:val="22E53255"/>
    <w:rsid w:val="230D7702"/>
    <w:rsid w:val="23131F92"/>
    <w:rsid w:val="23180EB7"/>
    <w:rsid w:val="234B2F92"/>
    <w:rsid w:val="235E301F"/>
    <w:rsid w:val="23CD499A"/>
    <w:rsid w:val="23D5574A"/>
    <w:rsid w:val="23E778F8"/>
    <w:rsid w:val="242C5F90"/>
    <w:rsid w:val="243279D1"/>
    <w:rsid w:val="24485529"/>
    <w:rsid w:val="24765BB9"/>
    <w:rsid w:val="247A76DE"/>
    <w:rsid w:val="24B00837"/>
    <w:rsid w:val="24E01F0F"/>
    <w:rsid w:val="24FA61C2"/>
    <w:rsid w:val="251F1320"/>
    <w:rsid w:val="2533531F"/>
    <w:rsid w:val="2538079D"/>
    <w:rsid w:val="25795310"/>
    <w:rsid w:val="258549D3"/>
    <w:rsid w:val="25C50E06"/>
    <w:rsid w:val="25DF666D"/>
    <w:rsid w:val="25EE4994"/>
    <w:rsid w:val="26645B74"/>
    <w:rsid w:val="266F545A"/>
    <w:rsid w:val="2682627F"/>
    <w:rsid w:val="26C67DD7"/>
    <w:rsid w:val="26CA787A"/>
    <w:rsid w:val="26CD3A45"/>
    <w:rsid w:val="26D33FB9"/>
    <w:rsid w:val="26E377C2"/>
    <w:rsid w:val="26F14B78"/>
    <w:rsid w:val="27991037"/>
    <w:rsid w:val="27B704D7"/>
    <w:rsid w:val="27C361B1"/>
    <w:rsid w:val="27D53307"/>
    <w:rsid w:val="284B086F"/>
    <w:rsid w:val="28516235"/>
    <w:rsid w:val="285F29A8"/>
    <w:rsid w:val="28C103A2"/>
    <w:rsid w:val="28CB3D61"/>
    <w:rsid w:val="28D150FA"/>
    <w:rsid w:val="28DF5880"/>
    <w:rsid w:val="28E21BFD"/>
    <w:rsid w:val="291237CE"/>
    <w:rsid w:val="29513A37"/>
    <w:rsid w:val="29A26D86"/>
    <w:rsid w:val="29B92C83"/>
    <w:rsid w:val="29DA7F1D"/>
    <w:rsid w:val="2A004490"/>
    <w:rsid w:val="2A387AF4"/>
    <w:rsid w:val="2AAA5B0B"/>
    <w:rsid w:val="2AC540DB"/>
    <w:rsid w:val="2B021350"/>
    <w:rsid w:val="2B03608F"/>
    <w:rsid w:val="2B1117CD"/>
    <w:rsid w:val="2B162596"/>
    <w:rsid w:val="2B406149"/>
    <w:rsid w:val="2B4113DE"/>
    <w:rsid w:val="2B7449C7"/>
    <w:rsid w:val="2B870F0E"/>
    <w:rsid w:val="2BB41155"/>
    <w:rsid w:val="2BD300C9"/>
    <w:rsid w:val="2BFE288E"/>
    <w:rsid w:val="2C485CFE"/>
    <w:rsid w:val="2CAA6D62"/>
    <w:rsid w:val="2CC86FE1"/>
    <w:rsid w:val="2CE059C5"/>
    <w:rsid w:val="2CF8157B"/>
    <w:rsid w:val="2D352141"/>
    <w:rsid w:val="2D3A74CC"/>
    <w:rsid w:val="2DAC5F95"/>
    <w:rsid w:val="2DB5487C"/>
    <w:rsid w:val="2DB7011F"/>
    <w:rsid w:val="2DC03D1A"/>
    <w:rsid w:val="2DCA62A6"/>
    <w:rsid w:val="2DD16BF3"/>
    <w:rsid w:val="2DE40F31"/>
    <w:rsid w:val="2E627C2B"/>
    <w:rsid w:val="2E7A1DD7"/>
    <w:rsid w:val="2EB257D4"/>
    <w:rsid w:val="2EC27AEB"/>
    <w:rsid w:val="2F0276A6"/>
    <w:rsid w:val="2F2E71F4"/>
    <w:rsid w:val="2F844D98"/>
    <w:rsid w:val="3005368F"/>
    <w:rsid w:val="304A5F81"/>
    <w:rsid w:val="308D5D87"/>
    <w:rsid w:val="308E2AC8"/>
    <w:rsid w:val="30FD57E0"/>
    <w:rsid w:val="312737A2"/>
    <w:rsid w:val="312F06E6"/>
    <w:rsid w:val="31487FD3"/>
    <w:rsid w:val="31C17F9B"/>
    <w:rsid w:val="31D5469D"/>
    <w:rsid w:val="32173327"/>
    <w:rsid w:val="32631FD9"/>
    <w:rsid w:val="32774535"/>
    <w:rsid w:val="32D7641F"/>
    <w:rsid w:val="32DD0256"/>
    <w:rsid w:val="330E1269"/>
    <w:rsid w:val="332F5B9F"/>
    <w:rsid w:val="33325F2D"/>
    <w:rsid w:val="333F035B"/>
    <w:rsid w:val="3347662B"/>
    <w:rsid w:val="339E2B06"/>
    <w:rsid w:val="340F0C02"/>
    <w:rsid w:val="342B35DF"/>
    <w:rsid w:val="342E620E"/>
    <w:rsid w:val="344327D7"/>
    <w:rsid w:val="34497270"/>
    <w:rsid w:val="345704C7"/>
    <w:rsid w:val="34634C4E"/>
    <w:rsid w:val="347412CB"/>
    <w:rsid w:val="347B2BE1"/>
    <w:rsid w:val="34B540C4"/>
    <w:rsid w:val="3502464F"/>
    <w:rsid w:val="354F6107"/>
    <w:rsid w:val="355C3E10"/>
    <w:rsid w:val="35C14D2E"/>
    <w:rsid w:val="35C25C6B"/>
    <w:rsid w:val="360942BD"/>
    <w:rsid w:val="363C59C8"/>
    <w:rsid w:val="364E6BCA"/>
    <w:rsid w:val="365021C0"/>
    <w:rsid w:val="36587406"/>
    <w:rsid w:val="36664323"/>
    <w:rsid w:val="36822B3C"/>
    <w:rsid w:val="36974AC7"/>
    <w:rsid w:val="369D0893"/>
    <w:rsid w:val="36F47FF8"/>
    <w:rsid w:val="373D1CD6"/>
    <w:rsid w:val="37550A71"/>
    <w:rsid w:val="379163EB"/>
    <w:rsid w:val="37D71834"/>
    <w:rsid w:val="37F26072"/>
    <w:rsid w:val="380815E2"/>
    <w:rsid w:val="385278B0"/>
    <w:rsid w:val="387811C1"/>
    <w:rsid w:val="38A042E4"/>
    <w:rsid w:val="38D0361D"/>
    <w:rsid w:val="392A75BA"/>
    <w:rsid w:val="394155A0"/>
    <w:rsid w:val="398B69BC"/>
    <w:rsid w:val="399C1554"/>
    <w:rsid w:val="3A665038"/>
    <w:rsid w:val="3B19507E"/>
    <w:rsid w:val="3B523384"/>
    <w:rsid w:val="3B686F70"/>
    <w:rsid w:val="3B6E423A"/>
    <w:rsid w:val="3B7B2D59"/>
    <w:rsid w:val="3B950F09"/>
    <w:rsid w:val="3BB14606"/>
    <w:rsid w:val="3BB412C7"/>
    <w:rsid w:val="3BCA2202"/>
    <w:rsid w:val="3CA41081"/>
    <w:rsid w:val="3CE67493"/>
    <w:rsid w:val="3CF11656"/>
    <w:rsid w:val="3D1B2170"/>
    <w:rsid w:val="3D1F3578"/>
    <w:rsid w:val="3D2458FB"/>
    <w:rsid w:val="3D444768"/>
    <w:rsid w:val="3D4A1729"/>
    <w:rsid w:val="3D4B45D7"/>
    <w:rsid w:val="3D513B6F"/>
    <w:rsid w:val="3D5C73FF"/>
    <w:rsid w:val="3D5D0387"/>
    <w:rsid w:val="3D7B6B69"/>
    <w:rsid w:val="3D812521"/>
    <w:rsid w:val="3D92340F"/>
    <w:rsid w:val="3DE3748C"/>
    <w:rsid w:val="3DF877CD"/>
    <w:rsid w:val="3E000156"/>
    <w:rsid w:val="3E2E13C0"/>
    <w:rsid w:val="3E4100A1"/>
    <w:rsid w:val="3E467428"/>
    <w:rsid w:val="3E486411"/>
    <w:rsid w:val="3E4F35CD"/>
    <w:rsid w:val="3E660E5F"/>
    <w:rsid w:val="3E6B58B5"/>
    <w:rsid w:val="3E817883"/>
    <w:rsid w:val="3EDB52D1"/>
    <w:rsid w:val="3EE52258"/>
    <w:rsid w:val="3EED706F"/>
    <w:rsid w:val="3F31637B"/>
    <w:rsid w:val="3F486700"/>
    <w:rsid w:val="3F9237A5"/>
    <w:rsid w:val="40187758"/>
    <w:rsid w:val="404715B9"/>
    <w:rsid w:val="40B25EBE"/>
    <w:rsid w:val="40B856D9"/>
    <w:rsid w:val="40C03756"/>
    <w:rsid w:val="40C56966"/>
    <w:rsid w:val="411D3B25"/>
    <w:rsid w:val="412941E4"/>
    <w:rsid w:val="413825F6"/>
    <w:rsid w:val="41664EBF"/>
    <w:rsid w:val="418E204A"/>
    <w:rsid w:val="41985CEA"/>
    <w:rsid w:val="419F653F"/>
    <w:rsid w:val="41C15103"/>
    <w:rsid w:val="41EE4E53"/>
    <w:rsid w:val="41F06638"/>
    <w:rsid w:val="427F549E"/>
    <w:rsid w:val="42C26DC1"/>
    <w:rsid w:val="430E31CA"/>
    <w:rsid w:val="43143A84"/>
    <w:rsid w:val="434D26C0"/>
    <w:rsid w:val="435E5971"/>
    <w:rsid w:val="436B34AE"/>
    <w:rsid w:val="4373389B"/>
    <w:rsid w:val="43886885"/>
    <w:rsid w:val="43B93F61"/>
    <w:rsid w:val="43C434D0"/>
    <w:rsid w:val="43F61D77"/>
    <w:rsid w:val="43FB759C"/>
    <w:rsid w:val="44172317"/>
    <w:rsid w:val="4440006D"/>
    <w:rsid w:val="445A0C05"/>
    <w:rsid w:val="448B13AF"/>
    <w:rsid w:val="44C0574A"/>
    <w:rsid w:val="44D21886"/>
    <w:rsid w:val="450F687C"/>
    <w:rsid w:val="453F4D0B"/>
    <w:rsid w:val="456B2C40"/>
    <w:rsid w:val="457E4991"/>
    <w:rsid w:val="45C25891"/>
    <w:rsid w:val="45C96CF6"/>
    <w:rsid w:val="45CE5528"/>
    <w:rsid w:val="45D31993"/>
    <w:rsid w:val="46010C96"/>
    <w:rsid w:val="460163F4"/>
    <w:rsid w:val="46022F79"/>
    <w:rsid w:val="461A281D"/>
    <w:rsid w:val="464040E1"/>
    <w:rsid w:val="46527FE8"/>
    <w:rsid w:val="465A7BB4"/>
    <w:rsid w:val="4663706D"/>
    <w:rsid w:val="467E6156"/>
    <w:rsid w:val="46A02221"/>
    <w:rsid w:val="46A84E73"/>
    <w:rsid w:val="46F6428D"/>
    <w:rsid w:val="47101340"/>
    <w:rsid w:val="473D4272"/>
    <w:rsid w:val="477A0CA7"/>
    <w:rsid w:val="480305E5"/>
    <w:rsid w:val="482332F9"/>
    <w:rsid w:val="485226A2"/>
    <w:rsid w:val="48B07FE6"/>
    <w:rsid w:val="49277D30"/>
    <w:rsid w:val="493774DB"/>
    <w:rsid w:val="496E4F4D"/>
    <w:rsid w:val="49952C2C"/>
    <w:rsid w:val="49977F4B"/>
    <w:rsid w:val="49C11672"/>
    <w:rsid w:val="49C630CA"/>
    <w:rsid w:val="49C8764D"/>
    <w:rsid w:val="49D86D24"/>
    <w:rsid w:val="4A1273D5"/>
    <w:rsid w:val="4A2B5850"/>
    <w:rsid w:val="4A3D4916"/>
    <w:rsid w:val="4A3F0F9E"/>
    <w:rsid w:val="4A6670FA"/>
    <w:rsid w:val="4A8A7BDE"/>
    <w:rsid w:val="4A9B3C0D"/>
    <w:rsid w:val="4AC65409"/>
    <w:rsid w:val="4B2A5252"/>
    <w:rsid w:val="4B33576B"/>
    <w:rsid w:val="4B35442D"/>
    <w:rsid w:val="4B56337F"/>
    <w:rsid w:val="4B8B0293"/>
    <w:rsid w:val="4C546C16"/>
    <w:rsid w:val="4D1266CC"/>
    <w:rsid w:val="4D167BA9"/>
    <w:rsid w:val="4D3B1878"/>
    <w:rsid w:val="4D3E0091"/>
    <w:rsid w:val="4D4A7C6B"/>
    <w:rsid w:val="4D4D7B70"/>
    <w:rsid w:val="4D5F4070"/>
    <w:rsid w:val="4D911A99"/>
    <w:rsid w:val="4DC9360C"/>
    <w:rsid w:val="4E546172"/>
    <w:rsid w:val="4E583F16"/>
    <w:rsid w:val="4E8B4272"/>
    <w:rsid w:val="4E9177A6"/>
    <w:rsid w:val="4E953CA9"/>
    <w:rsid w:val="4E9617F4"/>
    <w:rsid w:val="4EAC7EB4"/>
    <w:rsid w:val="4F1919C4"/>
    <w:rsid w:val="4F1C29E1"/>
    <w:rsid w:val="4F3C459E"/>
    <w:rsid w:val="4F3E7859"/>
    <w:rsid w:val="4F4B01D7"/>
    <w:rsid w:val="4F564EFB"/>
    <w:rsid w:val="4FAC7167"/>
    <w:rsid w:val="4FB70489"/>
    <w:rsid w:val="4FC16899"/>
    <w:rsid w:val="503008F0"/>
    <w:rsid w:val="50546A84"/>
    <w:rsid w:val="508E2DB0"/>
    <w:rsid w:val="50A3471B"/>
    <w:rsid w:val="50A41A5C"/>
    <w:rsid w:val="50B12489"/>
    <w:rsid w:val="51676B51"/>
    <w:rsid w:val="51780ADB"/>
    <w:rsid w:val="51C37DBB"/>
    <w:rsid w:val="51CD5596"/>
    <w:rsid w:val="52180DB5"/>
    <w:rsid w:val="523A1CAA"/>
    <w:rsid w:val="525416FE"/>
    <w:rsid w:val="52CD2F83"/>
    <w:rsid w:val="52D27F4F"/>
    <w:rsid w:val="53AD6381"/>
    <w:rsid w:val="53D77B72"/>
    <w:rsid w:val="541E492D"/>
    <w:rsid w:val="54356732"/>
    <w:rsid w:val="544B77B8"/>
    <w:rsid w:val="545E784C"/>
    <w:rsid w:val="54774948"/>
    <w:rsid w:val="54C32963"/>
    <w:rsid w:val="54C673C0"/>
    <w:rsid w:val="550D795A"/>
    <w:rsid w:val="55186F52"/>
    <w:rsid w:val="55312E4F"/>
    <w:rsid w:val="55515F82"/>
    <w:rsid w:val="557033A2"/>
    <w:rsid w:val="56227E84"/>
    <w:rsid w:val="564F6683"/>
    <w:rsid w:val="56512A00"/>
    <w:rsid w:val="56DA609A"/>
    <w:rsid w:val="56F11760"/>
    <w:rsid w:val="57466C9C"/>
    <w:rsid w:val="57680A4C"/>
    <w:rsid w:val="577A1BFD"/>
    <w:rsid w:val="579A78EA"/>
    <w:rsid w:val="57A31BDF"/>
    <w:rsid w:val="57B13ECE"/>
    <w:rsid w:val="57CF19E4"/>
    <w:rsid w:val="57D65EAE"/>
    <w:rsid w:val="57F10241"/>
    <w:rsid w:val="580422B1"/>
    <w:rsid w:val="580E114C"/>
    <w:rsid w:val="584C562E"/>
    <w:rsid w:val="58731EBE"/>
    <w:rsid w:val="58D61696"/>
    <w:rsid w:val="58D70013"/>
    <w:rsid w:val="58F179C0"/>
    <w:rsid w:val="58FF66A3"/>
    <w:rsid w:val="590A3533"/>
    <w:rsid w:val="59120228"/>
    <w:rsid w:val="592503AD"/>
    <w:rsid w:val="59503A47"/>
    <w:rsid w:val="59566450"/>
    <w:rsid w:val="595D4A1C"/>
    <w:rsid w:val="59887207"/>
    <w:rsid w:val="59B832E5"/>
    <w:rsid w:val="59CF40B4"/>
    <w:rsid w:val="59DD1D14"/>
    <w:rsid w:val="5A05467D"/>
    <w:rsid w:val="5A2101F1"/>
    <w:rsid w:val="5A2A3598"/>
    <w:rsid w:val="5A581AAC"/>
    <w:rsid w:val="5A823E83"/>
    <w:rsid w:val="5ACF0CF6"/>
    <w:rsid w:val="5ACF47F6"/>
    <w:rsid w:val="5AD57BBB"/>
    <w:rsid w:val="5B395242"/>
    <w:rsid w:val="5B4C0A16"/>
    <w:rsid w:val="5B5D01CF"/>
    <w:rsid w:val="5B7E3DC1"/>
    <w:rsid w:val="5B955595"/>
    <w:rsid w:val="5BAB2D0C"/>
    <w:rsid w:val="5BAC33FE"/>
    <w:rsid w:val="5BB11491"/>
    <w:rsid w:val="5BDA655D"/>
    <w:rsid w:val="5C185114"/>
    <w:rsid w:val="5C1C2276"/>
    <w:rsid w:val="5C1F7EF0"/>
    <w:rsid w:val="5C4070A2"/>
    <w:rsid w:val="5C447099"/>
    <w:rsid w:val="5C5F17F8"/>
    <w:rsid w:val="5C9D1B3D"/>
    <w:rsid w:val="5CC268AC"/>
    <w:rsid w:val="5CD11361"/>
    <w:rsid w:val="5CD15920"/>
    <w:rsid w:val="5CE24C71"/>
    <w:rsid w:val="5D0055A8"/>
    <w:rsid w:val="5D1372B3"/>
    <w:rsid w:val="5D8F584B"/>
    <w:rsid w:val="5DDE3121"/>
    <w:rsid w:val="5DFF17D8"/>
    <w:rsid w:val="5E1E3A79"/>
    <w:rsid w:val="5E4F6116"/>
    <w:rsid w:val="5ECA06E9"/>
    <w:rsid w:val="5ECF734D"/>
    <w:rsid w:val="5ED656D9"/>
    <w:rsid w:val="5F0F3AD0"/>
    <w:rsid w:val="5F4815D0"/>
    <w:rsid w:val="5F505371"/>
    <w:rsid w:val="5F925DD2"/>
    <w:rsid w:val="5FA609A9"/>
    <w:rsid w:val="5FA85600"/>
    <w:rsid w:val="5FAA08D5"/>
    <w:rsid w:val="5FAD1869"/>
    <w:rsid w:val="5FF7125F"/>
    <w:rsid w:val="60114C6D"/>
    <w:rsid w:val="601853D0"/>
    <w:rsid w:val="601C1D23"/>
    <w:rsid w:val="60281877"/>
    <w:rsid w:val="60B8203B"/>
    <w:rsid w:val="60D22534"/>
    <w:rsid w:val="60D5707D"/>
    <w:rsid w:val="6106646C"/>
    <w:rsid w:val="611C6D66"/>
    <w:rsid w:val="61311BD9"/>
    <w:rsid w:val="61AE259B"/>
    <w:rsid w:val="61B37CA3"/>
    <w:rsid w:val="61DC6DAA"/>
    <w:rsid w:val="62285C18"/>
    <w:rsid w:val="623A51AA"/>
    <w:rsid w:val="62A21001"/>
    <w:rsid w:val="62A275F4"/>
    <w:rsid w:val="62B12F3C"/>
    <w:rsid w:val="62E13D53"/>
    <w:rsid w:val="631604A1"/>
    <w:rsid w:val="64035A33"/>
    <w:rsid w:val="642B6D80"/>
    <w:rsid w:val="64685506"/>
    <w:rsid w:val="64B23FF1"/>
    <w:rsid w:val="64EA7204"/>
    <w:rsid w:val="650A2A9F"/>
    <w:rsid w:val="65681952"/>
    <w:rsid w:val="656F3773"/>
    <w:rsid w:val="65764EB8"/>
    <w:rsid w:val="658D5A36"/>
    <w:rsid w:val="65AF0FEB"/>
    <w:rsid w:val="65E7685E"/>
    <w:rsid w:val="65F97D20"/>
    <w:rsid w:val="6626111A"/>
    <w:rsid w:val="66310762"/>
    <w:rsid w:val="66376FC1"/>
    <w:rsid w:val="66925C00"/>
    <w:rsid w:val="66A0644B"/>
    <w:rsid w:val="66A43448"/>
    <w:rsid w:val="66EA67DF"/>
    <w:rsid w:val="670E5284"/>
    <w:rsid w:val="6750338D"/>
    <w:rsid w:val="675C572D"/>
    <w:rsid w:val="67F85855"/>
    <w:rsid w:val="68162B98"/>
    <w:rsid w:val="685353B5"/>
    <w:rsid w:val="68A47843"/>
    <w:rsid w:val="68AE5ECA"/>
    <w:rsid w:val="68C14668"/>
    <w:rsid w:val="68C17788"/>
    <w:rsid w:val="68E80CFA"/>
    <w:rsid w:val="68FF3B31"/>
    <w:rsid w:val="690A4AC0"/>
    <w:rsid w:val="690E1032"/>
    <w:rsid w:val="69413CBE"/>
    <w:rsid w:val="694562CA"/>
    <w:rsid w:val="69504B49"/>
    <w:rsid w:val="69587AE8"/>
    <w:rsid w:val="69911EE5"/>
    <w:rsid w:val="69F5610F"/>
    <w:rsid w:val="6A0946EF"/>
    <w:rsid w:val="6A1D32C1"/>
    <w:rsid w:val="6AA43A13"/>
    <w:rsid w:val="6ACC463C"/>
    <w:rsid w:val="6B2B3E3F"/>
    <w:rsid w:val="6B36085A"/>
    <w:rsid w:val="6B653510"/>
    <w:rsid w:val="6BC9304A"/>
    <w:rsid w:val="6BDA3DB6"/>
    <w:rsid w:val="6C106208"/>
    <w:rsid w:val="6C6F14E6"/>
    <w:rsid w:val="6CAE58E3"/>
    <w:rsid w:val="6CAF6E40"/>
    <w:rsid w:val="6CDD67D6"/>
    <w:rsid w:val="6CE13B39"/>
    <w:rsid w:val="6CFF6A05"/>
    <w:rsid w:val="6D5E4A69"/>
    <w:rsid w:val="6DA8044D"/>
    <w:rsid w:val="6DEF6862"/>
    <w:rsid w:val="6DFD0091"/>
    <w:rsid w:val="6DFE2529"/>
    <w:rsid w:val="6E0562C6"/>
    <w:rsid w:val="6E094036"/>
    <w:rsid w:val="6E235DB7"/>
    <w:rsid w:val="6E66323D"/>
    <w:rsid w:val="6E840F07"/>
    <w:rsid w:val="6EB53DFD"/>
    <w:rsid w:val="6ECD26A0"/>
    <w:rsid w:val="6ED26955"/>
    <w:rsid w:val="6EDB3F64"/>
    <w:rsid w:val="6EDC0CDF"/>
    <w:rsid w:val="6EE57031"/>
    <w:rsid w:val="6EEA2307"/>
    <w:rsid w:val="6EEE319F"/>
    <w:rsid w:val="6F17422D"/>
    <w:rsid w:val="6FA55082"/>
    <w:rsid w:val="6FCE0110"/>
    <w:rsid w:val="6FE37247"/>
    <w:rsid w:val="6FF10DB4"/>
    <w:rsid w:val="6FFD1692"/>
    <w:rsid w:val="703E5D26"/>
    <w:rsid w:val="704E52CE"/>
    <w:rsid w:val="70B335A1"/>
    <w:rsid w:val="70E60105"/>
    <w:rsid w:val="70EE7C18"/>
    <w:rsid w:val="70FE344A"/>
    <w:rsid w:val="714A5456"/>
    <w:rsid w:val="7155646B"/>
    <w:rsid w:val="71BC7FFE"/>
    <w:rsid w:val="71F57685"/>
    <w:rsid w:val="71F7357D"/>
    <w:rsid w:val="71F872D1"/>
    <w:rsid w:val="71FF4BDA"/>
    <w:rsid w:val="725B4C62"/>
    <w:rsid w:val="72675597"/>
    <w:rsid w:val="726C2332"/>
    <w:rsid w:val="7301013F"/>
    <w:rsid w:val="7357164C"/>
    <w:rsid w:val="735F0B8F"/>
    <w:rsid w:val="73D02120"/>
    <w:rsid w:val="73E53EC4"/>
    <w:rsid w:val="73E65AAC"/>
    <w:rsid w:val="74034A76"/>
    <w:rsid w:val="740F3EAA"/>
    <w:rsid w:val="743F1E69"/>
    <w:rsid w:val="74586D13"/>
    <w:rsid w:val="74666464"/>
    <w:rsid w:val="746A081C"/>
    <w:rsid w:val="748B7DDB"/>
    <w:rsid w:val="748E52DD"/>
    <w:rsid w:val="74C71BDE"/>
    <w:rsid w:val="750D5A6F"/>
    <w:rsid w:val="756E1451"/>
    <w:rsid w:val="75A4070D"/>
    <w:rsid w:val="75C50AD9"/>
    <w:rsid w:val="76336F6C"/>
    <w:rsid w:val="763D5FD2"/>
    <w:rsid w:val="765D4CF7"/>
    <w:rsid w:val="767168C1"/>
    <w:rsid w:val="76E47ADD"/>
    <w:rsid w:val="76F91001"/>
    <w:rsid w:val="770344DC"/>
    <w:rsid w:val="7743471D"/>
    <w:rsid w:val="774E644C"/>
    <w:rsid w:val="77565B2C"/>
    <w:rsid w:val="77697DCB"/>
    <w:rsid w:val="777E5B73"/>
    <w:rsid w:val="77AC09B1"/>
    <w:rsid w:val="77B625C8"/>
    <w:rsid w:val="77BE28EC"/>
    <w:rsid w:val="77C46735"/>
    <w:rsid w:val="77F40C45"/>
    <w:rsid w:val="78634D7A"/>
    <w:rsid w:val="786C3AD8"/>
    <w:rsid w:val="78CC7DBE"/>
    <w:rsid w:val="78E01B9B"/>
    <w:rsid w:val="78F92C3D"/>
    <w:rsid w:val="791F52A9"/>
    <w:rsid w:val="79351488"/>
    <w:rsid w:val="793650E7"/>
    <w:rsid w:val="794301F1"/>
    <w:rsid w:val="79492C33"/>
    <w:rsid w:val="794F46DA"/>
    <w:rsid w:val="79C831D6"/>
    <w:rsid w:val="79CE4910"/>
    <w:rsid w:val="79DF180C"/>
    <w:rsid w:val="79E25D05"/>
    <w:rsid w:val="79F661B7"/>
    <w:rsid w:val="7A131870"/>
    <w:rsid w:val="7A197818"/>
    <w:rsid w:val="7A377E38"/>
    <w:rsid w:val="7A397370"/>
    <w:rsid w:val="7A421442"/>
    <w:rsid w:val="7A8B7925"/>
    <w:rsid w:val="7A8E5AD8"/>
    <w:rsid w:val="7AB068E7"/>
    <w:rsid w:val="7AC70980"/>
    <w:rsid w:val="7AC754F7"/>
    <w:rsid w:val="7B277D74"/>
    <w:rsid w:val="7B2B6B6C"/>
    <w:rsid w:val="7B4953FF"/>
    <w:rsid w:val="7B534AD3"/>
    <w:rsid w:val="7B7026CF"/>
    <w:rsid w:val="7B912911"/>
    <w:rsid w:val="7BAD2998"/>
    <w:rsid w:val="7BB924B8"/>
    <w:rsid w:val="7BDD2C18"/>
    <w:rsid w:val="7C0E4FE1"/>
    <w:rsid w:val="7C300E81"/>
    <w:rsid w:val="7C497882"/>
    <w:rsid w:val="7C527067"/>
    <w:rsid w:val="7C5E2A15"/>
    <w:rsid w:val="7C724385"/>
    <w:rsid w:val="7CC40CBE"/>
    <w:rsid w:val="7CC527C9"/>
    <w:rsid w:val="7CF347D3"/>
    <w:rsid w:val="7CFA7639"/>
    <w:rsid w:val="7D0046F7"/>
    <w:rsid w:val="7D09608F"/>
    <w:rsid w:val="7D4F0664"/>
    <w:rsid w:val="7D9912E8"/>
    <w:rsid w:val="7DBE404A"/>
    <w:rsid w:val="7E0B76CB"/>
    <w:rsid w:val="7E171608"/>
    <w:rsid w:val="7E7116E6"/>
    <w:rsid w:val="7E950F3C"/>
    <w:rsid w:val="7E975202"/>
    <w:rsid w:val="7EDC7AE6"/>
    <w:rsid w:val="7F1D2010"/>
    <w:rsid w:val="7F891971"/>
    <w:rsid w:val="7FC102AA"/>
    <w:rsid w:val="7FE7583E"/>
    <w:rsid w:val="FD773C83"/>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Ascii" w:hAnsiTheme="minorAscii" w:eastAsiaTheme="minorEastAsia" w:cstheme="minorBidi"/>
      <w:kern w:val="2"/>
      <w:sz w:val="24"/>
      <w:szCs w:val="22"/>
      <w:lang w:val="en-US" w:eastAsia="zh-CN" w:bidi="ar-SA"/>
    </w:rPr>
  </w:style>
  <w:style w:type="paragraph" w:styleId="2">
    <w:name w:val="heading 1"/>
    <w:basedOn w:val="3"/>
    <w:next w:val="1"/>
    <w:link w:val="26"/>
    <w:qFormat/>
    <w:uiPriority w:val="0"/>
    <w:pPr>
      <w:keepNext/>
      <w:spacing w:line="0" w:lineRule="atLeast"/>
      <w:ind w:left="425"/>
      <w:jc w:val="left"/>
      <w:outlineLvl w:val="0"/>
    </w:pPr>
    <w:rPr>
      <w:rFonts w:ascii="Times New Roman" w:hAnsi="Times New Roman" w:cs="Times New Roman" w:eastAsiaTheme="majorEastAsia"/>
      <w:b/>
      <w:bCs/>
      <w:sz w:val="44"/>
      <w:szCs w:val="24"/>
      <w:lang w:eastAsia="zh-TW"/>
    </w:rPr>
  </w:style>
  <w:style w:type="paragraph" w:styleId="4">
    <w:name w:val="heading 2"/>
    <w:basedOn w:val="1"/>
    <w:next w:val="1"/>
    <w:link w:val="33"/>
    <w:unhideWhenUsed/>
    <w:qFormat/>
    <w:uiPriority w:val="9"/>
    <w:pPr>
      <w:keepNext/>
      <w:spacing w:line="720" w:lineRule="auto"/>
      <w:outlineLvl w:val="1"/>
    </w:pPr>
    <w:rPr>
      <w:rFonts w:asciiTheme="majorHAnsi" w:hAnsiTheme="majorHAnsi" w:eastAsiaTheme="majorEastAsia" w:cstheme="majorBidi"/>
      <w:b/>
      <w:bCs/>
      <w:sz w:val="40"/>
      <w:szCs w:val="48"/>
    </w:rPr>
  </w:style>
  <w:style w:type="paragraph" w:styleId="5">
    <w:name w:val="heading 3"/>
    <w:basedOn w:val="1"/>
    <w:next w:val="1"/>
    <w:link w:val="36"/>
    <w:unhideWhenUsed/>
    <w:qFormat/>
    <w:uiPriority w:val="9"/>
    <w:pPr>
      <w:keepNext/>
      <w:spacing w:line="720" w:lineRule="auto"/>
      <w:outlineLvl w:val="2"/>
    </w:pPr>
    <w:rPr>
      <w:rFonts w:asciiTheme="majorHAnsi" w:hAnsiTheme="majorHAnsi" w:eastAsiaTheme="majorEastAsia" w:cstheme="majorBidi"/>
      <w:b/>
      <w:bCs/>
      <w:sz w:val="36"/>
      <w:szCs w:val="36"/>
    </w:rPr>
  </w:style>
  <w:style w:type="paragraph" w:styleId="6">
    <w:name w:val="heading 4"/>
    <w:basedOn w:val="1"/>
    <w:next w:val="1"/>
    <w:link w:val="39"/>
    <w:unhideWhenUsed/>
    <w:qFormat/>
    <w:uiPriority w:val="9"/>
    <w:pPr>
      <w:keepNext/>
      <w:spacing w:line="720" w:lineRule="auto"/>
      <w:outlineLvl w:val="3"/>
    </w:pPr>
    <w:rPr>
      <w:rFonts w:asciiTheme="majorHAnsi" w:hAnsiTheme="majorHAnsi" w:eastAsiaTheme="majorEastAsia" w:cstheme="majorBidi"/>
      <w:sz w:val="36"/>
      <w:szCs w:val="36"/>
    </w:rPr>
  </w:style>
  <w:style w:type="paragraph" w:styleId="7">
    <w:name w:val="heading 5"/>
    <w:basedOn w:val="1"/>
    <w:next w:val="1"/>
    <w:link w:val="40"/>
    <w:unhideWhenUsed/>
    <w:qFormat/>
    <w:uiPriority w:val="9"/>
    <w:pPr>
      <w:keepNext/>
      <w:spacing w:line="720" w:lineRule="auto"/>
      <w:ind w:left="200" w:leftChars="200"/>
      <w:outlineLvl w:val="4"/>
    </w:pPr>
    <w:rPr>
      <w:rFonts w:asciiTheme="majorHAnsi" w:hAnsiTheme="majorHAnsi" w:eastAsiaTheme="majorEastAsia" w:cstheme="majorBidi"/>
      <w:b/>
      <w:bCs/>
      <w:sz w:val="36"/>
      <w:szCs w:val="36"/>
    </w:rPr>
  </w:style>
  <w:style w:type="character" w:default="1" w:styleId="20">
    <w:name w:val="Default Paragraph Font"/>
    <w:unhideWhenUsed/>
    <w:qFormat/>
    <w:uiPriority w:val="1"/>
  </w:style>
  <w:style w:type="table" w:default="1" w:styleId="18">
    <w:name w:val="Normal Table"/>
    <w:unhideWhenUsed/>
    <w:qFormat/>
    <w:uiPriority w:val="99"/>
    <w:tblPr>
      <w:tblCellMar>
        <w:top w:w="0" w:type="dxa"/>
        <w:left w:w="108" w:type="dxa"/>
        <w:bottom w:w="0" w:type="dxa"/>
        <w:right w:w="108" w:type="dxa"/>
      </w:tblCellMar>
    </w:tblPr>
  </w:style>
  <w:style w:type="paragraph" w:styleId="3">
    <w:name w:val="toc 1"/>
    <w:basedOn w:val="1"/>
    <w:next w:val="1"/>
    <w:unhideWhenUsed/>
    <w:qFormat/>
    <w:uiPriority w:val="39"/>
  </w:style>
  <w:style w:type="paragraph" w:styleId="8">
    <w:name w:val="annotation text"/>
    <w:basedOn w:val="1"/>
    <w:link w:val="41"/>
    <w:unhideWhenUsed/>
    <w:qFormat/>
    <w:uiPriority w:val="99"/>
    <w:pPr>
      <w:jc w:val="left"/>
    </w:pPr>
  </w:style>
  <w:style w:type="paragraph" w:styleId="9">
    <w:name w:val="toc 3"/>
    <w:basedOn w:val="1"/>
    <w:next w:val="1"/>
    <w:unhideWhenUsed/>
    <w:qFormat/>
    <w:uiPriority w:val="39"/>
    <w:pPr>
      <w:ind w:left="960" w:leftChars="400"/>
    </w:pPr>
  </w:style>
  <w:style w:type="paragraph" w:styleId="10">
    <w:name w:val="Balloon Text"/>
    <w:basedOn w:val="1"/>
    <w:link w:val="31"/>
    <w:unhideWhenUsed/>
    <w:qFormat/>
    <w:uiPriority w:val="99"/>
    <w:rPr>
      <w:rFonts w:asciiTheme="majorHAnsi" w:hAnsiTheme="majorHAnsi" w:eastAsiaTheme="majorEastAsia" w:cstheme="majorBidi"/>
      <w:sz w:val="18"/>
      <w:szCs w:val="18"/>
    </w:rPr>
  </w:style>
  <w:style w:type="paragraph" w:styleId="11">
    <w:name w:val="footer"/>
    <w:basedOn w:val="1"/>
    <w:link w:val="28"/>
    <w:unhideWhenUsed/>
    <w:qFormat/>
    <w:uiPriority w:val="99"/>
    <w:pPr>
      <w:tabs>
        <w:tab w:val="center" w:pos="4153"/>
        <w:tab w:val="right" w:pos="8306"/>
      </w:tabs>
      <w:snapToGrid w:val="0"/>
      <w:jc w:val="left"/>
    </w:pPr>
    <w:rPr>
      <w:sz w:val="18"/>
      <w:szCs w:val="18"/>
    </w:rPr>
  </w:style>
  <w:style w:type="paragraph" w:styleId="12">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2"/>
    <w:basedOn w:val="1"/>
    <w:next w:val="1"/>
    <w:unhideWhenUsed/>
    <w:qFormat/>
    <w:uiPriority w:val="39"/>
    <w:pPr>
      <w:ind w:left="480" w:leftChars="200"/>
    </w:pPr>
  </w:style>
  <w:style w:type="paragraph" w:styleId="14">
    <w:name w:val="HTML Preformatted"/>
    <w:basedOn w:val="1"/>
    <w:link w:val="37"/>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hAnsi="細明體" w:eastAsia="細明體" w:cs="細明體"/>
      <w:kern w:val="0"/>
      <w:sz w:val="24"/>
      <w:szCs w:val="24"/>
      <w:lang w:eastAsia="zh-TW"/>
    </w:rPr>
  </w:style>
  <w:style w:type="paragraph" w:styleId="15">
    <w:name w:val="Normal (Web)"/>
    <w:unhideWhenUsed/>
    <w:qFormat/>
    <w:uiPriority w:val="99"/>
    <w:pPr>
      <w:spacing w:before="0" w:beforeAutospacing="1" w:after="0" w:afterAutospacing="1"/>
      <w:ind w:left="0" w:right="0"/>
      <w:jc w:val="left"/>
    </w:pPr>
    <w:rPr>
      <w:rFonts w:ascii="Times New Roman" w:hAnsi="Times New Roman" w:eastAsia="宋体" w:cs="Times New Roman"/>
      <w:kern w:val="0"/>
      <w:lang w:val="en-US" w:eastAsia="zh-CN" w:bidi="ar"/>
    </w:rPr>
  </w:style>
  <w:style w:type="paragraph" w:styleId="16">
    <w:name w:val="Title"/>
    <w:basedOn w:val="1"/>
    <w:next w:val="1"/>
    <w:link w:val="34"/>
    <w:qFormat/>
    <w:uiPriority w:val="10"/>
    <w:pPr>
      <w:spacing w:before="240" w:after="60"/>
      <w:jc w:val="center"/>
      <w:outlineLvl w:val="0"/>
    </w:pPr>
    <w:rPr>
      <w:rFonts w:eastAsia="PMingLiU" w:asciiTheme="majorHAnsi" w:hAnsiTheme="majorHAnsi" w:cstheme="majorBidi"/>
      <w:b/>
      <w:bCs/>
      <w:sz w:val="32"/>
      <w:szCs w:val="32"/>
    </w:rPr>
  </w:style>
  <w:style w:type="paragraph" w:styleId="17">
    <w:name w:val="annotation subject"/>
    <w:basedOn w:val="8"/>
    <w:next w:val="8"/>
    <w:link w:val="42"/>
    <w:unhideWhenUsed/>
    <w:qFormat/>
    <w:uiPriority w:val="99"/>
    <w:rPr>
      <w:b/>
      <w:bCs/>
    </w:rPr>
  </w:style>
  <w:style w:type="table" w:styleId="19">
    <w:name w:val="Table Grid"/>
    <w:basedOn w:val="18"/>
    <w:qFormat/>
    <w:uiPriority w:val="59"/>
    <w:rPr>
      <w:sz w:val="24"/>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rPr>
  </w:style>
  <w:style w:type="character" w:styleId="22">
    <w:name w:val="FollowedHyperlink"/>
    <w:basedOn w:val="20"/>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HTML Code"/>
    <w:basedOn w:val="20"/>
    <w:unhideWhenUsed/>
    <w:qFormat/>
    <w:uiPriority w:val="99"/>
    <w:rPr>
      <w:rFonts w:ascii="細明體" w:hAnsi="細明體" w:eastAsia="細明體" w:cs="細明體"/>
      <w:sz w:val="24"/>
      <w:szCs w:val="24"/>
    </w:rPr>
  </w:style>
  <w:style w:type="character" w:styleId="25">
    <w:name w:val="annotation reference"/>
    <w:basedOn w:val="20"/>
    <w:unhideWhenUsed/>
    <w:qFormat/>
    <w:uiPriority w:val="99"/>
    <w:rPr>
      <w:sz w:val="18"/>
      <w:szCs w:val="18"/>
    </w:rPr>
  </w:style>
  <w:style w:type="character" w:customStyle="1" w:styleId="26">
    <w:name w:val="標題 1 字元"/>
    <w:basedOn w:val="20"/>
    <w:link w:val="2"/>
    <w:qFormat/>
    <w:uiPriority w:val="0"/>
    <w:rPr>
      <w:rFonts w:ascii="Times New Roman" w:hAnsi="Times New Roman" w:cs="Times New Roman" w:eastAsiaTheme="majorEastAsia"/>
      <w:b/>
      <w:bCs/>
      <w:sz w:val="44"/>
      <w:szCs w:val="24"/>
      <w:lang w:eastAsia="zh-TW"/>
    </w:rPr>
  </w:style>
  <w:style w:type="character" w:customStyle="1" w:styleId="27">
    <w:name w:val="頁首 字元"/>
    <w:basedOn w:val="20"/>
    <w:link w:val="12"/>
    <w:qFormat/>
    <w:uiPriority w:val="99"/>
    <w:rPr>
      <w:sz w:val="18"/>
      <w:szCs w:val="18"/>
    </w:rPr>
  </w:style>
  <w:style w:type="character" w:customStyle="1" w:styleId="28">
    <w:name w:val="頁尾 字元"/>
    <w:basedOn w:val="20"/>
    <w:link w:val="11"/>
    <w:qFormat/>
    <w:uiPriority w:val="99"/>
    <w:rPr>
      <w:sz w:val="18"/>
      <w:szCs w:val="18"/>
    </w:rPr>
  </w:style>
  <w:style w:type="paragraph" w:customStyle="1" w:styleId="29">
    <w:name w:val="List Paragraph"/>
    <w:basedOn w:val="1"/>
    <w:qFormat/>
    <w:uiPriority w:val="34"/>
    <w:pPr>
      <w:ind w:left="480" w:leftChars="200"/>
      <w:jc w:val="left"/>
    </w:pPr>
    <w:rPr>
      <w:sz w:val="24"/>
      <w:lang w:eastAsia="zh-TW"/>
    </w:rPr>
  </w:style>
  <w:style w:type="character" w:customStyle="1" w:styleId="30">
    <w:name w:val="apple-converted-space"/>
    <w:basedOn w:val="20"/>
    <w:qFormat/>
    <w:uiPriority w:val="0"/>
  </w:style>
  <w:style w:type="character" w:customStyle="1" w:styleId="31">
    <w:name w:val="註解方塊文字 字元"/>
    <w:basedOn w:val="20"/>
    <w:link w:val="10"/>
    <w:semiHidden/>
    <w:qFormat/>
    <w:uiPriority w:val="99"/>
    <w:rPr>
      <w:rFonts w:asciiTheme="majorHAnsi" w:hAnsiTheme="majorHAnsi" w:eastAsiaTheme="majorEastAsia" w:cstheme="majorBidi"/>
      <w:sz w:val="18"/>
      <w:szCs w:val="18"/>
    </w:rPr>
  </w:style>
  <w:style w:type="paragraph" w:customStyle="1" w:styleId="32">
    <w:name w:val="TOC Heading"/>
    <w:basedOn w:val="2"/>
    <w:next w:val="1"/>
    <w:unhideWhenUsed/>
    <w:qFormat/>
    <w:uiPriority w:val="39"/>
    <w:pPr>
      <w:keepLines/>
      <w:widowControl/>
      <w:spacing w:before="240" w:line="259" w:lineRule="auto"/>
      <w:outlineLvl w:val="9"/>
    </w:pPr>
    <w:rPr>
      <w:rFonts w:asciiTheme="majorHAnsi" w:hAnsiTheme="majorHAnsi" w:cstheme="majorBidi"/>
      <w:b w:val="0"/>
      <w:bCs w:val="0"/>
      <w:color w:val="2E75B6" w:themeColor="accent1" w:themeShade="BF"/>
      <w:kern w:val="0"/>
      <w:sz w:val="32"/>
      <w:szCs w:val="32"/>
    </w:rPr>
  </w:style>
  <w:style w:type="character" w:customStyle="1" w:styleId="33">
    <w:name w:val="標題 2 字元"/>
    <w:basedOn w:val="20"/>
    <w:link w:val="4"/>
    <w:qFormat/>
    <w:uiPriority w:val="9"/>
    <w:rPr>
      <w:rFonts w:asciiTheme="majorHAnsi" w:hAnsiTheme="majorHAnsi" w:eastAsiaTheme="majorEastAsia" w:cstheme="majorBidi"/>
      <w:b/>
      <w:bCs/>
      <w:sz w:val="40"/>
      <w:szCs w:val="48"/>
    </w:rPr>
  </w:style>
  <w:style w:type="character" w:customStyle="1" w:styleId="34">
    <w:name w:val="標題 字元"/>
    <w:basedOn w:val="20"/>
    <w:link w:val="16"/>
    <w:qFormat/>
    <w:uiPriority w:val="10"/>
    <w:rPr>
      <w:rFonts w:eastAsia="PMingLiU" w:asciiTheme="majorHAnsi" w:hAnsiTheme="majorHAnsi" w:cstheme="majorBidi"/>
      <w:b/>
      <w:bCs/>
      <w:sz w:val="32"/>
      <w:szCs w:val="32"/>
    </w:rPr>
  </w:style>
  <w:style w:type="character" w:customStyle="1" w:styleId="35">
    <w:name w:val="postbody1"/>
    <w:basedOn w:val="20"/>
    <w:qFormat/>
    <w:uiPriority w:val="0"/>
    <w:rPr>
      <w:sz w:val="18"/>
      <w:szCs w:val="18"/>
    </w:rPr>
  </w:style>
  <w:style w:type="character" w:customStyle="1" w:styleId="36">
    <w:name w:val="標題 3 字元"/>
    <w:basedOn w:val="20"/>
    <w:link w:val="5"/>
    <w:qFormat/>
    <w:uiPriority w:val="9"/>
    <w:rPr>
      <w:rFonts w:asciiTheme="majorHAnsi" w:hAnsiTheme="majorHAnsi" w:eastAsiaTheme="majorEastAsia" w:cstheme="majorBidi"/>
      <w:b/>
      <w:bCs/>
      <w:sz w:val="36"/>
      <w:szCs w:val="36"/>
    </w:rPr>
  </w:style>
  <w:style w:type="character" w:customStyle="1" w:styleId="37">
    <w:name w:val="HTML 預設格式 字元"/>
    <w:basedOn w:val="20"/>
    <w:link w:val="14"/>
    <w:semiHidden/>
    <w:qFormat/>
    <w:uiPriority w:val="99"/>
    <w:rPr>
      <w:rFonts w:ascii="細明體" w:hAnsi="細明體" w:eastAsia="細明體" w:cs="細明體"/>
      <w:kern w:val="0"/>
      <w:sz w:val="24"/>
      <w:szCs w:val="24"/>
      <w:lang w:eastAsia="zh-TW"/>
    </w:rPr>
  </w:style>
  <w:style w:type="character" w:customStyle="1" w:styleId="38">
    <w:name w:val="pre"/>
    <w:basedOn w:val="20"/>
    <w:qFormat/>
    <w:uiPriority w:val="0"/>
  </w:style>
  <w:style w:type="character" w:customStyle="1" w:styleId="39">
    <w:name w:val="標題 4 字元"/>
    <w:basedOn w:val="20"/>
    <w:link w:val="6"/>
    <w:qFormat/>
    <w:uiPriority w:val="9"/>
    <w:rPr>
      <w:rFonts w:asciiTheme="majorHAnsi" w:hAnsiTheme="majorHAnsi" w:eastAsiaTheme="majorEastAsia" w:cstheme="majorBidi"/>
      <w:sz w:val="36"/>
      <w:szCs w:val="36"/>
    </w:rPr>
  </w:style>
  <w:style w:type="character" w:customStyle="1" w:styleId="40">
    <w:name w:val="標題 5 字元"/>
    <w:basedOn w:val="20"/>
    <w:link w:val="7"/>
    <w:qFormat/>
    <w:uiPriority w:val="9"/>
    <w:rPr>
      <w:rFonts w:asciiTheme="majorHAnsi" w:hAnsiTheme="majorHAnsi" w:eastAsiaTheme="majorEastAsia" w:cstheme="majorBidi"/>
      <w:b/>
      <w:bCs/>
      <w:sz w:val="36"/>
      <w:szCs w:val="36"/>
    </w:rPr>
  </w:style>
  <w:style w:type="character" w:customStyle="1" w:styleId="41">
    <w:name w:val="註解文字 字元"/>
    <w:basedOn w:val="20"/>
    <w:link w:val="8"/>
    <w:semiHidden/>
    <w:qFormat/>
    <w:uiPriority w:val="99"/>
  </w:style>
  <w:style w:type="character" w:customStyle="1" w:styleId="42">
    <w:name w:val="註解主旨 字元"/>
    <w:basedOn w:val="41"/>
    <w:link w:val="17"/>
    <w:semiHidden/>
    <w:qFormat/>
    <w:uiPriority w:val="99"/>
    <w:rPr>
      <w:b/>
      <w:bCs/>
    </w:rPr>
  </w:style>
  <w:style w:type="table" w:customStyle="1" w:styleId="43">
    <w:name w:val="Grid Table 4 Accent 6"/>
    <w:basedOn w:val="1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
    <w:name w:val="Grid Table 4 Accent 5"/>
    <w:basedOn w:val="1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media/image5.jpeg" Type="http://schemas.openxmlformats.org/officeDocument/2006/relationships/image"/><Relationship Id="rId11" Target="media/image6.png" Type="http://schemas.openxmlformats.org/officeDocument/2006/relationships/image"/><Relationship Id="rId12" Target="media/image7.png" Type="http://schemas.openxmlformats.org/officeDocument/2006/relationships/image"/><Relationship Id="rId13" Target="media/image8.png" Type="http://schemas.openxmlformats.org/officeDocument/2006/relationships/image"/><Relationship Id="rId14" Target="media/image9.png" Type="http://schemas.openxmlformats.org/officeDocument/2006/relationships/image"/><Relationship Id="rId15" Target="media/image10.png" Type="http://schemas.openxmlformats.org/officeDocument/2006/relationships/image"/><Relationship Id="rId16" Target="media/image11.png" Type="http://schemas.openxmlformats.org/officeDocument/2006/relationships/image"/><Relationship Id="rId17" Target="media/image12.png" Type="http://schemas.openxmlformats.org/officeDocument/2006/relationships/image"/><Relationship Id="rId18" Target="media/image13.png" Type="http://schemas.openxmlformats.org/officeDocument/2006/relationships/image"/><Relationship Id="rId19" Target="media/image14.png" Type="http://schemas.openxmlformats.org/officeDocument/2006/relationships/image"/><Relationship Id="rId2" Target="settings.xml" Type="http://schemas.openxmlformats.org/officeDocument/2006/relationships/settings"/><Relationship Id="rId20" Target="media/image15.png" Type="http://schemas.openxmlformats.org/officeDocument/2006/relationships/image"/><Relationship Id="rId21" Target="media/image16.png" Type="http://schemas.openxmlformats.org/officeDocument/2006/relationships/image"/><Relationship Id="rId22" Target="media/image17.png" Type="http://schemas.openxmlformats.org/officeDocument/2006/relationships/image"/><Relationship Id="rId23" Target="media/image18.png" Type="http://schemas.openxmlformats.org/officeDocument/2006/relationships/image"/><Relationship Id="rId24" Target="media/image19.png" Type="http://schemas.openxmlformats.org/officeDocument/2006/relationships/image"/><Relationship Id="rId25" Target="media/image20.png" Type="http://schemas.openxmlformats.org/officeDocument/2006/relationships/image"/><Relationship Id="rId26" Target="media/image21.png" Type="http://schemas.openxmlformats.org/officeDocument/2006/relationships/image"/><Relationship Id="rId27" Target="media/image22.png" Type="http://schemas.openxmlformats.org/officeDocument/2006/relationships/image"/><Relationship Id="rId28" Target="media/image23.png" Type="http://schemas.openxmlformats.org/officeDocument/2006/relationships/image"/><Relationship Id="rId29" Target="media/image24.png" Type="http://schemas.openxmlformats.org/officeDocument/2006/relationships/image"/><Relationship Id="rId3" Target="header1.xml" Type="http://schemas.openxmlformats.org/officeDocument/2006/relationships/header"/><Relationship Id="rId30" Target="../customXml/item1.xml" Type="http://schemas.openxmlformats.org/officeDocument/2006/relationships/customXml"/><Relationship Id="rId31" Target="numbering.xml" Type="http://schemas.openxmlformats.org/officeDocument/2006/relationships/numbering"/><Relationship Id="rId32" Target="fontTable.xml" Type="http://schemas.openxmlformats.org/officeDocument/2006/relationships/fontTable"/><Relationship Id="rId33" Target="header4.xml" Type="http://schemas.openxmlformats.org/officeDocument/2006/relationships/header"/><Relationship Id="rId34" Target="header5.xml" Type="http://schemas.openxmlformats.org/officeDocument/2006/relationships/header"/><Relationship Id="rId35" Target="header6.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theme/theme1.xml" Type="http://schemas.openxmlformats.org/officeDocument/2006/relationships/theme"/><Relationship Id="rId8" Target="media/image3.png" Type="http://schemas.openxmlformats.org/officeDocument/2006/relationships/image"/><Relationship Id="rId9" Target="media/image4.png" Type="http://schemas.openxmlformats.org/officeDocument/2006/relationships/image"/></Relationships>
</file>

<file path=word/_rels/header1.xml.rels><?xml version="1.0" encoding="UTF-8" standalone="no"?><Relationships xmlns="http://schemas.openxmlformats.org/package/2006/relationships"><Relationship Id="rId1" Target="media/image1.png" Type="http://schemas.openxmlformats.org/officeDocument/2006/relationships/image"/><Relationship Id="rId2" Target="media/image2.png" Type="http://schemas.openxmlformats.org/officeDocument/2006/relationships/image"/></Relationships>
</file>

<file path=word/_rels/header2.xml.rels><?xml version="1.0" encoding="UTF-8" standalone="no"?><Relationships xmlns="http://schemas.openxmlformats.org/package/2006/relationships"><Relationship Id="rId1" Target="media/image2.png" Type="http://schemas.openxmlformats.org/officeDocument/2006/relationships/image"/></Relationships>
</file>

<file path=word/_rels/header3.xml.rels><?xml version="1.0" encoding="UTF-8" standalone="no"?><Relationships xmlns="http://schemas.openxmlformats.org/package/2006/relationships"><Relationship Id="rId1"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2056"/>
    <customShpInfo spid="_x0000_s2055"/>
    <customShpInfo spid="_x0000_s2054"/>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USST</Company>
  <Pages>17</Pages>
  <Words>1706</Words>
  <Characters>9730</Characters>
  <Lines>81</Lines>
  <Paragraphs>22</Paragraphs>
  <TotalTime>0</TotalTime>
  <ScaleCrop>false</ScaleCrop>
  <LinksUpToDate>false</LinksUpToDate>
  <CharactersWithSpaces>11414</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2015-08-10T16:15:00Z</dcterms:created>
  <dc:creator>Tao Huang</dc:creator>
  <cp:lastModifiedBy>Seven</cp:lastModifiedBy>
  <dcterms:modified xsi:type="dcterms:W3CDTF">2020-09-07T11:23:05Z</dcterms:modified>
  <cp:revision>250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